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FE2" w:rsidRDefault="00657FE2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ПРОЕКТ ДОГОВОРА ПОСТАВКИ № ____________</w:t>
      </w:r>
    </w:p>
    <w:p w:rsidR="00657FE2" w:rsidRDefault="00657FE2">
      <w:pPr>
        <w:keepNext w:val="0"/>
        <w:spacing w:line="240" w:lineRule="auto"/>
        <w:ind w:firstLine="0"/>
        <w:jc w:val="left"/>
        <w:rPr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«____» ___________ 20___ г.</w:t>
      </w: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</w:t>
      </w:r>
      <w:r>
        <w:rPr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__________________, объявленной извещением от __________№______, на основании протоко</w:t>
      </w:r>
      <w:r>
        <w:rPr>
          <w:sz w:val="22"/>
          <w:szCs w:val="22"/>
        </w:rPr>
        <w:t>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разъединители на напряжение 6</w:t>
      </w:r>
      <w:r>
        <w:rPr>
          <w:sz w:val="22"/>
          <w:szCs w:val="22"/>
        </w:rPr>
        <w:t>-20 кВ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Покупатель обязуется принять и оплатить товар.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1.2. Номенклатура</w:t>
      </w:r>
      <w:r>
        <w:t xml:space="preserve"> </w:t>
      </w:r>
      <w:r>
        <w:rPr>
          <w:sz w:val="22"/>
          <w:szCs w:val="22"/>
        </w:rPr>
        <w:t xml:space="preserve">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приложениям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 и № 3</w:t>
      </w:r>
      <w:r>
        <w:rPr>
          <w:sz w:val="22"/>
          <w:szCs w:val="22"/>
          <w:lang w:val="en-US"/>
        </w:rPr>
        <w:t xml:space="preserve"> к настоящему Договору</w:t>
      </w:r>
      <w:r>
        <w:rPr>
          <w:sz w:val="22"/>
          <w:szCs w:val="22"/>
          <w:lang w:val="en-US"/>
        </w:rPr>
        <w:t>, а также Документацией на Товар.</w:t>
      </w:r>
      <w:r>
        <w:rPr>
          <w:sz w:val="22"/>
          <w:szCs w:val="22"/>
        </w:rPr>
        <w:t xml:space="preserve">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rFonts w:eastAsia="SimSun"/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</w:t>
      </w:r>
      <w:r>
        <w:rPr>
          <w:rFonts w:eastAsia="SimSun"/>
          <w:sz w:val="22"/>
          <w:szCs w:val="22"/>
          <w:lang w:eastAsia="en-US"/>
        </w:rPr>
        <w:t>кций от общего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</w:t>
      </w:r>
      <w:r>
        <w:rPr>
          <w:b/>
          <w:bCs/>
          <w:sz w:val="22"/>
          <w:szCs w:val="22"/>
        </w:rPr>
        <w:t>емые в Договоре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bCs/>
          <w:sz w:val="22"/>
          <w:szCs w:val="22"/>
        </w:rPr>
        <w:t>- инструмент проверки и подтверждения качества Товара, ос</w:t>
      </w:r>
      <w:r>
        <w:rPr>
          <w:bCs/>
          <w:sz w:val="22"/>
          <w:szCs w:val="22"/>
        </w:rPr>
        <w:t>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</w:t>
      </w:r>
      <w:r>
        <w:rPr>
          <w:bCs/>
          <w:sz w:val="22"/>
          <w:szCs w:val="22"/>
        </w:rPr>
        <w:t xml:space="preserve">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bCs/>
          <w:sz w:val="22"/>
          <w:szCs w:val="22"/>
        </w:rPr>
        <w:t xml:space="preserve"> с Методикой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ПАО «Россети» проведени</w:t>
      </w:r>
      <w:r>
        <w:rPr>
          <w:bCs/>
          <w:sz w:val="22"/>
          <w:szCs w:val="22"/>
        </w:rPr>
        <w:t xml:space="preserve">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sz w:val="22"/>
          <w:szCs w:val="22"/>
        </w:rPr>
        <w:t>М</w:t>
      </w:r>
      <w:r>
        <w:rPr>
          <w:sz w:val="22"/>
          <w:szCs w:val="22"/>
        </w:rPr>
        <w:t>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</w:t>
      </w:r>
      <w:r>
        <w:rPr>
          <w:sz w:val="22"/>
          <w:szCs w:val="22"/>
        </w:rPr>
        <w:t>оссети» от 18.06.2020 № 1012пр</w:t>
      </w:r>
      <w:r>
        <w:rPr>
          <w:bCs/>
          <w:sz w:val="22"/>
          <w:szCs w:val="22"/>
        </w:rPr>
        <w:t xml:space="preserve"> (адрес в сети Интернет: </w:t>
      </w:r>
      <w:r>
        <w:rPr>
          <w:sz w:val="22"/>
          <w:szCs w:val="22"/>
        </w:rPr>
        <w:t>https://www.rosseti.ru/suppliers/technical-policy/equipment-quality-control/</w:t>
      </w:r>
      <w:r>
        <w:rPr>
          <w:bCs/>
          <w:sz w:val="22"/>
          <w:szCs w:val="22"/>
        </w:rPr>
        <w:t>)</w:t>
      </w:r>
      <w:r>
        <w:rPr>
          <w:rStyle w:val="af7"/>
          <w:bCs/>
          <w:sz w:val="22"/>
          <w:szCs w:val="22"/>
        </w:rPr>
        <w:footnoteReference w:id="1"/>
      </w:r>
      <w:r>
        <w:rPr>
          <w:bCs/>
          <w:sz w:val="22"/>
          <w:szCs w:val="22"/>
        </w:rPr>
        <w:t>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657FE2" w:rsidRDefault="00342877">
      <w:pPr>
        <w:keepNext w:val="0"/>
        <w:spacing w:line="240" w:lineRule="auto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657FE2" w:rsidRDefault="00342877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___ ( ) рублей, _</w:t>
      </w:r>
      <w:r>
        <w:rPr>
          <w:sz w:val="22"/>
          <w:szCs w:val="22"/>
        </w:rPr>
        <w:t xml:space="preserve">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657FE2" w:rsidRDefault="00342877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Це</w:t>
      </w:r>
      <w:r>
        <w:rPr>
          <w:sz w:val="22"/>
          <w:szCs w:val="22"/>
        </w:rPr>
        <w:t>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соответ</w:t>
      </w:r>
      <w:r>
        <w:rPr>
          <w:sz w:val="22"/>
          <w:szCs w:val="22"/>
        </w:rPr>
        <w:t xml:space="preserve">ствии с установленным законодательством порядком. </w:t>
      </w:r>
    </w:p>
    <w:p w:rsidR="00657FE2" w:rsidRDefault="00342877">
      <w:pPr>
        <w:keepNext w:val="0"/>
        <w:spacing w:line="240" w:lineRule="auto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</w:t>
      </w:r>
      <w:r>
        <w:rPr>
          <w:sz w:val="22"/>
          <w:szCs w:val="22"/>
        </w:rPr>
        <w:t xml:space="preserve">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657FE2" w:rsidRDefault="00342877">
      <w:pPr>
        <w:pStyle w:val="a5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</w:t>
      </w:r>
      <w:r>
        <w:rPr>
          <w:sz w:val="22"/>
          <w:szCs w:val="22"/>
        </w:rPr>
        <w:t xml:space="preserve"> в соответствии с условиями и сроками, оговоренными в Спецификации (приложении № 1).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</w:t>
      </w:r>
      <w:r>
        <w:rPr>
          <w:sz w:val="22"/>
          <w:szCs w:val="22"/>
        </w:rPr>
        <w:t>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условия поставки.)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4.3. Поставщик ни полностью, ни частично не в</w:t>
      </w:r>
      <w:r>
        <w:rPr>
          <w:sz w:val="22"/>
          <w:szCs w:val="22"/>
        </w:rPr>
        <w:t xml:space="preserve">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4.4. Поставщик гарантирует, что поставка товара в соответствии с настоящим Договором </w:t>
      </w:r>
      <w:r>
        <w:rPr>
          <w:sz w:val="22"/>
          <w:szCs w:val="22"/>
        </w:rPr>
        <w:t xml:space="preserve">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</w:t>
      </w:r>
      <w:r>
        <w:rPr>
          <w:sz w:val="22"/>
          <w:szCs w:val="22"/>
        </w:rPr>
        <w:t>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</w:t>
      </w:r>
      <w:r>
        <w:rPr>
          <w:sz w:val="22"/>
          <w:szCs w:val="22"/>
        </w:rPr>
        <w:t>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привлече</w:t>
      </w:r>
      <w:r>
        <w:rPr>
          <w:sz w:val="22"/>
          <w:szCs w:val="22"/>
        </w:rPr>
        <w:t>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</w:t>
      </w:r>
      <w:r>
        <w:rPr>
          <w:sz w:val="22"/>
          <w:szCs w:val="22"/>
        </w:rPr>
        <w:t>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4.6. В том случае, если привлечение Покупателя к ответственности за </w:t>
      </w:r>
      <w:r>
        <w:rPr>
          <w:sz w:val="22"/>
          <w:szCs w:val="22"/>
        </w:rPr>
        <w:t xml:space="preserve">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>
        <w:rPr>
          <w:sz w:val="22"/>
          <w:szCs w:val="22"/>
        </w:rPr>
        <w:t>включая расходы на оплату юридических услуг.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4.7. Упаковка и маркировка</w:t>
      </w:r>
      <w:r>
        <w:rPr>
          <w:i/>
          <w:iCs/>
          <w:sz w:val="22"/>
          <w:szCs w:val="22"/>
        </w:rPr>
        <w:t>,</w:t>
      </w:r>
      <w:r>
        <w:rPr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 к настоящему Договору), вклю</w:t>
      </w:r>
      <w:r>
        <w:rPr>
          <w:sz w:val="22"/>
          <w:szCs w:val="22"/>
        </w:rPr>
        <w:t>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рассчитана на эксплуатацию в непрерывном р</w:t>
      </w:r>
      <w:r>
        <w:rPr>
          <w:sz w:val="22"/>
          <w:szCs w:val="22"/>
        </w:rPr>
        <w:t>ежиме круглосуточно в заданных условиях в течение установленного срока службы.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</w:t>
      </w:r>
      <w:r>
        <w:rPr>
          <w:sz w:val="22"/>
          <w:szCs w:val="22"/>
        </w:rPr>
        <w:t>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Маркировка продукции должна выполнят</w:t>
      </w:r>
      <w:r>
        <w:rPr>
          <w:sz w:val="22"/>
          <w:szCs w:val="22"/>
        </w:rPr>
        <w:t>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 условиям, предусмотренным п. 4.7 настоящего До</w:t>
      </w:r>
      <w:r>
        <w:rPr>
          <w:sz w:val="22"/>
          <w:szCs w:val="22"/>
        </w:rPr>
        <w:t>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</w:t>
      </w:r>
      <w:r>
        <w:rPr>
          <w:sz w:val="22"/>
          <w:szCs w:val="22"/>
        </w:rPr>
        <w:t xml:space="preserve">кстремальных температур, соли и осадков во время перевозки, </w:t>
      </w:r>
      <w:r>
        <w:rPr>
          <w:sz w:val="22"/>
          <w:szCs w:val="22"/>
        </w:rPr>
        <w:lastRenderedPageBreak/>
        <w:t>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</w:t>
      </w:r>
      <w:r>
        <w:rPr>
          <w:sz w:val="22"/>
          <w:szCs w:val="22"/>
        </w:rPr>
        <w:t xml:space="preserve"> по пути следования товара.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>4.9. Т</w:t>
      </w:r>
      <w:r>
        <w:rPr>
          <w:bCs/>
          <w:sz w:val="22"/>
          <w:szCs w:val="22"/>
        </w:rPr>
        <w:t>овар должен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</w:t>
      </w:r>
      <w:r>
        <w:rPr>
          <w:bCs/>
          <w:sz w:val="22"/>
          <w:szCs w:val="22"/>
        </w:rPr>
        <w:t xml:space="preserve">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4.10. Товар должен быть экологически безопасным. Товар должен быть снаб</w:t>
      </w:r>
      <w:r>
        <w:rPr>
          <w:sz w:val="22"/>
          <w:szCs w:val="22"/>
        </w:rPr>
        <w:t xml:space="preserve">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4.11. Товар должен соответствовать требования</w:t>
      </w:r>
      <w:r>
        <w:rPr>
          <w:bCs/>
          <w:sz w:val="22"/>
          <w:szCs w:val="22"/>
        </w:rPr>
        <w:t>м: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- действующих на территории Российской Федерации нормативно-технических документов;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- положения ПАО «Россети» «О единой технической политике в электросетевом комплексе»;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4.12. Поставщик обязан не позднее чем за три рабочих дня до предполагаемой отгрузки</w:t>
      </w:r>
      <w:r>
        <w:rPr>
          <w:sz w:val="22"/>
          <w:szCs w:val="22"/>
        </w:rPr>
        <w:t xml:space="preserve">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4.13. При поставке товара Поставщик должен представить Покупателю оригиналы </w:t>
      </w:r>
      <w:r>
        <w:rPr>
          <w:sz w:val="22"/>
          <w:szCs w:val="22"/>
        </w:rPr>
        <w:t>следующих документов на русском языке:</w:t>
      </w:r>
    </w:p>
    <w:p w:rsidR="00657FE2" w:rsidRDefault="00342877">
      <w:pPr>
        <w:keepNext w:val="0"/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4.13.1.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</w:t>
      </w:r>
      <w:r>
        <w:rPr>
          <w:sz w:val="22"/>
          <w:szCs w:val="22"/>
        </w:rPr>
        <w:t>ляемого оборудования и материалов;</w:t>
      </w:r>
    </w:p>
    <w:p w:rsidR="00657FE2" w:rsidRDefault="00342877">
      <w:pPr>
        <w:keepNext w:val="0"/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4.13.2.   Сертификаты/декларации соответствия и протоколы испытаний;</w:t>
      </w:r>
    </w:p>
    <w:p w:rsidR="00657FE2" w:rsidRDefault="00342877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4.13.3.   Гарантийные свидетельства;</w:t>
      </w:r>
    </w:p>
    <w:p w:rsidR="00657FE2" w:rsidRDefault="00342877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4.13.4. Сертификат о происхождении в случае поставки товара, произведенного за пределами Российской Федерации;</w:t>
      </w:r>
    </w:p>
    <w:p w:rsidR="00657FE2" w:rsidRDefault="00342877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>4.13.5.  К</w:t>
      </w:r>
      <w:r>
        <w:rPr>
          <w:bCs/>
          <w:spacing w:val="-4"/>
          <w:sz w:val="22"/>
          <w:szCs w:val="22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</w:t>
      </w:r>
      <w:r>
        <w:rPr>
          <w:bCs/>
          <w:spacing w:val="-4"/>
          <w:sz w:val="22"/>
          <w:szCs w:val="22"/>
        </w:rPr>
        <w:t xml:space="preserve"> в случаях, предусмотренных в Регламенте работы КДО);</w:t>
      </w:r>
    </w:p>
    <w:p w:rsidR="00657FE2" w:rsidRDefault="00342877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4.13.6.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iCs/>
          <w:sz w:val="22"/>
          <w:szCs w:val="22"/>
        </w:rPr>
        <w:t>4.14.</w:t>
      </w:r>
      <w:r>
        <w:rPr>
          <w:sz w:val="22"/>
          <w:szCs w:val="22"/>
        </w:rPr>
        <w:t xml:space="preserve"> Поставщик обязан к моменту поставки Товара обеспечить за свой счет проведение Проверки качества Товара в соответствии с действующим о</w:t>
      </w:r>
      <w:r>
        <w:rPr>
          <w:sz w:val="22"/>
          <w:szCs w:val="22"/>
        </w:rPr>
        <w:t>рганизационно-распорядительным документом.</w:t>
      </w:r>
    </w:p>
    <w:p w:rsidR="00657FE2" w:rsidRDefault="00342877">
      <w:pPr>
        <w:keepNext w:val="0"/>
        <w:tabs>
          <w:tab w:val="left" w:pos="1276"/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</w:t>
      </w:r>
      <w:r>
        <w:rPr>
          <w:sz w:val="22"/>
          <w:szCs w:val="22"/>
        </w:rPr>
        <w:t>речень допущенного оборудования, либо прошедшего Проверку качества, без увеличения цены Договора и в сроки, указанные в Спецификации (Приложение № 1).</w:t>
      </w:r>
    </w:p>
    <w:p w:rsidR="00657FE2" w:rsidRDefault="00342877">
      <w:pPr>
        <w:keepNext w:val="0"/>
        <w:tabs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</w:t>
      </w:r>
      <w:r>
        <w:rPr>
          <w:sz w:val="22"/>
          <w:szCs w:val="22"/>
        </w:rPr>
        <w:t>мки непроверенного Товара.</w:t>
      </w:r>
    </w:p>
    <w:p w:rsidR="00657FE2" w:rsidRDefault="00342877">
      <w:pPr>
        <w:keepNext w:val="0"/>
        <w:tabs>
          <w:tab w:val="num" w:pos="16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</w:t>
      </w:r>
      <w:r>
        <w:rPr>
          <w:sz w:val="22"/>
          <w:szCs w:val="22"/>
        </w:rPr>
        <w:t>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Style w:val="af4"/>
          <w:rFonts w:eastAsia="Arial"/>
          <w:bCs/>
          <w:sz w:val="22"/>
          <w:szCs w:val="22"/>
        </w:rPr>
        <w:t>.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4.15. В случае поставки продукции, имеющей </w:t>
      </w:r>
      <w:r>
        <w:rPr>
          <w:sz w:val="22"/>
          <w:szCs w:val="22"/>
        </w:rPr>
        <w:t>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657FE2" w:rsidRDefault="00342877">
      <w:pPr>
        <w:keepNext w:val="0"/>
        <w:tabs>
          <w:tab w:val="left" w:pos="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  <w:t>4.16. Подтверждением факта п</w:t>
      </w:r>
      <w:bookmarkStart w:id="0" w:name="_GoBack"/>
      <w:bookmarkEnd w:id="0"/>
      <w:r>
        <w:rPr>
          <w:sz w:val="22"/>
          <w:szCs w:val="22"/>
        </w:rPr>
        <w:t>риемки-передачи (о</w:t>
      </w:r>
      <w:r>
        <w:rPr>
          <w:sz w:val="22"/>
          <w:szCs w:val="22"/>
        </w:rPr>
        <w:t xml:space="preserve">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доставки товара Покупателю подтверждается транспортной накладной отправителя (товарно-транспортной накладной, грузовой авианак</w:t>
      </w:r>
      <w:r>
        <w:rPr>
          <w:sz w:val="22"/>
          <w:szCs w:val="22"/>
        </w:rPr>
        <w:t>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</w:t>
      </w:r>
      <w:r>
        <w:rPr>
          <w:sz w:val="22"/>
          <w:szCs w:val="22"/>
        </w:rPr>
        <w:t>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</w:t>
      </w:r>
      <w:r>
        <w:rPr>
          <w:sz w:val="22"/>
          <w:szCs w:val="22"/>
        </w:rPr>
        <w:t xml:space="preserve">7, СО </w:t>
      </w:r>
      <w:r>
        <w:rPr>
          <w:sz w:val="22"/>
          <w:szCs w:val="22"/>
        </w:rPr>
        <w:lastRenderedPageBreak/>
        <w:t>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4.17. Поставщик при поставке товаров, подлежащих прослеживаемости в соответствии с Постановлением Правительства РФ</w:t>
      </w:r>
      <w:r>
        <w:rPr>
          <w:sz w:val="22"/>
          <w:szCs w:val="22"/>
        </w:rPr>
        <w:t xml:space="preserve">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</w:t>
      </w:r>
      <w:r>
        <w:rPr>
          <w:sz w:val="22"/>
          <w:szCs w:val="22"/>
        </w:rPr>
        <w:t xml:space="preserve">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</w:t>
      </w:r>
      <w:r>
        <w:rPr>
          <w:sz w:val="22"/>
          <w:szCs w:val="22"/>
        </w:rPr>
        <w:t>области налогов и сборов</w:t>
      </w:r>
      <w:r>
        <w:rPr>
          <w:color w:val="000000"/>
          <w:sz w:val="22"/>
          <w:szCs w:val="22"/>
        </w:rPr>
        <w:t>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Приёмка товара по количеству и качеству производится в составе комиссии с обязательным присутствием представителей Покупателя. </w:t>
      </w:r>
    </w:p>
    <w:p w:rsidR="00342877" w:rsidRPr="00342877" w:rsidRDefault="00342877" w:rsidP="00342877">
      <w:pPr>
        <w:pStyle w:val="a4"/>
        <w:keepNext w:val="0"/>
        <w:tabs>
          <w:tab w:val="left" w:pos="426"/>
        </w:tabs>
        <w:spacing w:line="240" w:lineRule="auto"/>
        <w:ind w:left="0" w:right="40" w:firstLine="0"/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342877">
        <w:rPr>
          <w:rFonts w:eastAsia="Arial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42877" w:rsidRPr="00342877" w:rsidRDefault="00342877" w:rsidP="00342877">
      <w:pPr>
        <w:keepNext w:val="0"/>
        <w:tabs>
          <w:tab w:val="left" w:pos="426"/>
        </w:tabs>
        <w:spacing w:line="240" w:lineRule="auto"/>
        <w:ind w:right="40" w:firstLine="0"/>
        <w:rPr>
          <w:rFonts w:eastAsia="Arial"/>
          <w:sz w:val="22"/>
          <w:szCs w:val="22"/>
        </w:rPr>
      </w:pPr>
      <w:r w:rsidRPr="00342877">
        <w:rPr>
          <w:rFonts w:eastAsia="Arial"/>
          <w:sz w:val="22"/>
          <w:szCs w:val="22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657FE2" w:rsidRDefault="00342877" w:rsidP="00342877">
      <w:pPr>
        <w:keepNext w:val="0"/>
        <w:spacing w:line="240" w:lineRule="auto"/>
        <w:ind w:firstLine="0"/>
        <w:rPr>
          <w:sz w:val="22"/>
          <w:szCs w:val="22"/>
        </w:rPr>
      </w:pPr>
      <w:r w:rsidRPr="00342877">
        <w:rPr>
          <w:rFonts w:eastAsia="Arial"/>
          <w:sz w:val="22"/>
          <w:szCs w:val="22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  <w:r>
        <w:rPr>
          <w:sz w:val="22"/>
          <w:szCs w:val="22"/>
        </w:rPr>
        <w:t>5.5. При приемке товара представители Поставщика, Покупателя осуществляют: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 xml:space="preserve">   внешний осмотр тары и упаковки;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  </w:t>
      </w:r>
      <w:r>
        <w:rPr>
          <w:sz w:val="22"/>
          <w:szCs w:val="22"/>
        </w:rPr>
        <w:t>проверку соответствия количества отгруженных и поступивших поставочных мест;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проверку соответствия содержимого упаковочным листам и характеристикам, указанным в товаросопроводительной документации;</w:t>
      </w:r>
    </w:p>
    <w:p w:rsidR="00657FE2" w:rsidRDefault="00342877">
      <w:pPr>
        <w:tabs>
          <w:tab w:val="left" w:pos="878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проведение оценки соответствия продукции для обеспечен</w:t>
      </w:r>
      <w:r>
        <w:rPr>
          <w:sz w:val="22"/>
          <w:szCs w:val="22"/>
        </w:rPr>
        <w:t>ия функционирования объектов электросетевого комплекса, предъявляемой на контроль, установленным требованиям;</w:t>
      </w:r>
    </w:p>
    <w:p w:rsidR="00657FE2" w:rsidRDefault="00342877">
      <w:pPr>
        <w:tabs>
          <w:tab w:val="left" w:pos="878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– к</w:t>
      </w:r>
      <w:r>
        <w:rPr>
          <w:sz w:val="22"/>
          <w:szCs w:val="22"/>
        </w:rPr>
        <w:t>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Результаты приемки оформляются актом входного контроля по форме, утвержденной Покупателем.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5.3</w:t>
      </w:r>
      <w:r>
        <w:rPr>
          <w:sz w:val="22"/>
          <w:szCs w:val="22"/>
        </w:rPr>
        <w:t>. При обнаружении в ходе при</w:t>
      </w:r>
      <w:r>
        <w:rPr>
          <w:sz w:val="22"/>
          <w:szCs w:val="22"/>
        </w:rPr>
        <w:t>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</w:t>
      </w:r>
      <w:r>
        <w:rPr>
          <w:sz w:val="22"/>
          <w:szCs w:val="22"/>
        </w:rPr>
        <w:t xml:space="preserve"> условий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5.4</w:t>
      </w:r>
      <w:r>
        <w:rPr>
          <w:sz w:val="22"/>
          <w:szCs w:val="22"/>
        </w:rPr>
        <w:t>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двух недель с</w:t>
      </w:r>
      <w:r>
        <w:rPr>
          <w:sz w:val="22"/>
          <w:szCs w:val="22"/>
        </w:rPr>
        <w:t xml:space="preserve"> даты составления акта приемки товара. В этом случае Поставщик обязан устранить выявленные нарушения в сроки, указанные в п. 5.9 настоящего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5.5</w:t>
      </w:r>
      <w:r>
        <w:rPr>
          <w:sz w:val="22"/>
          <w:szCs w:val="22"/>
        </w:rPr>
        <w:t>. Покупатель вправе принять товар без проведения предварительной проверки их качества, если товар наход</w:t>
      </w:r>
      <w:r>
        <w:rPr>
          <w:sz w:val="22"/>
          <w:szCs w:val="22"/>
        </w:rPr>
        <w:t>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в присутствии предста</w:t>
      </w:r>
      <w:r>
        <w:rPr>
          <w:sz w:val="22"/>
          <w:szCs w:val="22"/>
        </w:rPr>
        <w:t>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5.6</w:t>
      </w:r>
      <w:r>
        <w:rPr>
          <w:sz w:val="22"/>
          <w:szCs w:val="22"/>
        </w:rPr>
        <w:t>. В случае обнаружения Покупателем</w:t>
      </w:r>
      <w:r>
        <w:rPr>
          <w:sz w:val="22"/>
          <w:szCs w:val="22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</w:t>
      </w:r>
      <w:r>
        <w:rPr>
          <w:sz w:val="22"/>
          <w:szCs w:val="22"/>
        </w:rPr>
        <w:t xml:space="preserve">купателя и в согласованный с ним срок, но не позднее 30 (тридцати) календарных дней </w:t>
      </w:r>
      <w:r>
        <w:rPr>
          <w:sz w:val="22"/>
          <w:szCs w:val="22"/>
        </w:rPr>
        <w:lastRenderedPageBreak/>
        <w:t>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5.7</w:t>
      </w:r>
      <w:r>
        <w:rPr>
          <w:sz w:val="22"/>
          <w:szCs w:val="22"/>
        </w:rPr>
        <w:t>. Пок</w:t>
      </w:r>
      <w:r>
        <w:rPr>
          <w:sz w:val="22"/>
          <w:szCs w:val="22"/>
        </w:rPr>
        <w:t xml:space="preserve">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</w:t>
      </w:r>
      <w:r>
        <w:rPr>
          <w:sz w:val="22"/>
          <w:szCs w:val="22"/>
        </w:rPr>
        <w:t xml:space="preserve">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</w:t>
      </w:r>
      <w:r>
        <w:rPr>
          <w:sz w:val="22"/>
          <w:szCs w:val="22"/>
        </w:rPr>
        <w:t>Гражданского кодекса Российской Федерации.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5.8</w:t>
      </w:r>
      <w:r>
        <w:rPr>
          <w:sz w:val="22"/>
          <w:szCs w:val="22"/>
        </w:rPr>
        <w:t>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 риск случайной гибели или случайного поврежден</w:t>
      </w:r>
      <w:r>
        <w:rPr>
          <w:sz w:val="22"/>
          <w:szCs w:val="22"/>
        </w:rPr>
        <w:t>ия товара переходит к Покупателю.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</w:t>
      </w:r>
      <w:r>
        <w:rPr>
          <w:sz w:val="22"/>
          <w:szCs w:val="22"/>
        </w:rPr>
        <w:t xml:space="preserve"> 1) и требованиям, указанным в Приложении № 3 к Договору.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</w:t>
      </w:r>
      <w:r>
        <w:rPr>
          <w:sz w:val="22"/>
          <w:szCs w:val="22"/>
        </w:rPr>
        <w:t xml:space="preserve">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</w:t>
      </w:r>
      <w:r>
        <w:rPr>
          <w:sz w:val="22"/>
          <w:szCs w:val="22"/>
        </w:rPr>
        <w:t>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</w:t>
      </w:r>
      <w:r>
        <w:rPr>
          <w:sz w:val="22"/>
          <w:szCs w:val="22"/>
        </w:rPr>
        <w:t>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</w:t>
      </w:r>
      <w:r>
        <w:rPr>
          <w:sz w:val="22"/>
          <w:szCs w:val="22"/>
        </w:rPr>
        <w:t xml:space="preserve"> его части без расходов со стороны Покупателя.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</w:t>
      </w:r>
      <w:r>
        <w:rPr>
          <w:sz w:val="22"/>
          <w:szCs w:val="22"/>
        </w:rPr>
        <w:t>ущерба любым другим правам, которые Покупатель может иметь в отношении Поставщика по настоящему Договору.</w:t>
      </w:r>
    </w:p>
    <w:p w:rsidR="00657FE2" w:rsidRDefault="00342877">
      <w:pPr>
        <w:keepNext w:val="0"/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</w:t>
      </w:r>
      <w:r>
        <w:rPr>
          <w:sz w:val="22"/>
          <w:szCs w:val="22"/>
        </w:rPr>
        <w:t xml:space="preserve">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657FE2" w:rsidRDefault="00342877">
      <w:pPr>
        <w:keepNext w:val="0"/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- отказаться от исполнения Договора и потребовать возврата уплаченной за Товар денежной суммы;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потребовать замены Товара ненадлежащего качества Товаром, соответствующим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6.4. Срок гарантии на поставляемые материалы и оборудование должен быть не </w:t>
      </w:r>
      <w:r>
        <w:rPr>
          <w:sz w:val="22"/>
          <w:szCs w:val="22"/>
        </w:rPr>
        <w:t>менее 5 (пяти) лет. Время начала исчисления гарантийного срока – с момента ввода оборудования и материалов в эксплуатацию.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</w:t>
      </w:r>
      <w:r>
        <w:rPr>
          <w:sz w:val="22"/>
          <w:szCs w:val="22"/>
        </w:rPr>
        <w:t xml:space="preserve">выявленные в течение гарантийного срока.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2"/>
          <w:szCs w:val="22"/>
        </w:rPr>
        <w:t>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6.6. Поставщик обязуется выполнять гарантийный ремонт товара за свой счет в течение 10 (десяти) дней.</w:t>
      </w:r>
      <w:r>
        <w:rPr>
          <w:sz w:val="22"/>
          <w:szCs w:val="22"/>
        </w:rPr>
        <w:t xml:space="preserve">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выполненных работ.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6.7. Части, поставляемые для замены дефектных частей, или новые части, поставляемые для выполнения гарантийного ремонта, будут предметом новог</w:t>
      </w:r>
      <w:r>
        <w:rPr>
          <w:sz w:val="22"/>
          <w:szCs w:val="22"/>
        </w:rPr>
        <w:t>о гарантийного срока, одинакового с тем, который указан п. 6.4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</w:t>
      </w:r>
      <w:r>
        <w:rPr>
          <w:sz w:val="22"/>
          <w:szCs w:val="22"/>
        </w:rPr>
        <w:t xml:space="preserve"> использовался из-за обнаруженных в нем недостатков. 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7.2. Продукция оплачивается Покупателем в течение 30 (тридцати) календарных дне</w:t>
      </w:r>
      <w:r>
        <w:rPr>
          <w:sz w:val="22"/>
          <w:szCs w:val="22"/>
        </w:rPr>
        <w:t xml:space="preserve">й (для МСП – в срок не более 7 (семи) рабочих дней) со дня получения Продукции Покупателем, согласно спецификации (Приложение № 1), по товарной накладной (товарно-транспортной накладной), универсальному передаточному документу (УПД).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</w:t>
      </w:r>
      <w:r>
        <w:rPr>
          <w:sz w:val="22"/>
          <w:szCs w:val="22"/>
        </w:rPr>
        <w:t>остановить оплату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</w:t>
      </w:r>
      <w:r>
        <w:rPr>
          <w:sz w:val="22"/>
          <w:szCs w:val="22"/>
        </w:rPr>
        <w:t xml:space="preserve"> Покупателя.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</w:t>
      </w:r>
      <w:r>
        <w:rPr>
          <w:sz w:val="22"/>
          <w:szCs w:val="22"/>
        </w:rPr>
        <w:t>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rFonts w:eastAsia="SimSun"/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rFonts w:eastAsia="SimSun"/>
          <w:sz w:val="22"/>
          <w:szCs w:val="22"/>
          <w:lang w:eastAsia="en-US"/>
        </w:rPr>
        <w:t>, направляет Покупателю акт сверки рас</w:t>
      </w:r>
      <w:r>
        <w:rPr>
          <w:rFonts w:eastAsia="SimSun"/>
          <w:sz w:val="22"/>
          <w:szCs w:val="22"/>
          <w:lang w:eastAsia="en-US"/>
        </w:rPr>
        <w:t>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</w:t>
      </w:r>
      <w:r>
        <w:rPr>
          <w:rFonts w:eastAsia="SimSun"/>
          <w:sz w:val="22"/>
          <w:szCs w:val="22"/>
          <w:lang w:eastAsia="en-US"/>
        </w:rPr>
        <w:t xml:space="preserve">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>.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7.6. </w:t>
      </w:r>
      <w:r>
        <w:rPr>
          <w:rFonts w:eastAsia="SimSun"/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</w:t>
      </w:r>
      <w:r>
        <w:rPr>
          <w:rFonts w:eastAsia="SimSun"/>
          <w:sz w:val="22"/>
          <w:szCs w:val="22"/>
          <w:lang w:eastAsia="en-US"/>
        </w:rPr>
        <w:t>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</w:t>
      </w:r>
      <w:r>
        <w:rPr>
          <w:rFonts w:eastAsia="SimSun"/>
          <w:sz w:val="22"/>
          <w:szCs w:val="22"/>
          <w:lang w:eastAsia="en-US"/>
        </w:rPr>
        <w:t>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</w:t>
      </w:r>
      <w:r>
        <w:rPr>
          <w:rFonts w:eastAsia="SimSun"/>
          <w:sz w:val="22"/>
          <w:szCs w:val="22"/>
          <w:lang w:eastAsia="en-US"/>
        </w:rPr>
        <w:t xml:space="preserve">ию из бюджета, при условии надлежащего оформления и предоставления счета-фактуры или УПД. </w:t>
      </w:r>
    </w:p>
    <w:p w:rsidR="00657FE2" w:rsidRDefault="00342877">
      <w:pPr>
        <w:keepNext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</w:t>
      </w:r>
      <w:r>
        <w:rPr>
          <w:rFonts w:eastAsia="SimSun"/>
          <w:sz w:val="22"/>
          <w:szCs w:val="22"/>
          <w:lang w:eastAsia="en-US"/>
        </w:rPr>
        <w:t>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</w:t>
      </w:r>
      <w:r>
        <w:rPr>
          <w:bCs/>
          <w:i/>
          <w:iCs/>
          <w:sz w:val="22"/>
          <w:szCs w:val="22"/>
        </w:rPr>
        <w:t>лектронный документооборот, пункт 7.6. излагается в следующей редакции: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bCs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bCs/>
          <w:sz w:val="22"/>
          <w:szCs w:val="22"/>
        </w:rPr>
        <w:t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bCs/>
          <w:sz w:val="22"/>
          <w:szCs w:val="22"/>
        </w:rPr>
        <w:t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bCs/>
          <w:sz w:val="22"/>
          <w:szCs w:val="22"/>
        </w:rPr>
        <w:t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</w:t>
      </w:r>
      <w:r>
        <w:rPr>
          <w:sz w:val="22"/>
          <w:szCs w:val="22"/>
        </w:rPr>
        <w:t xml:space="preserve">сопоставимых сделок с независимыми лицами*. </w:t>
      </w:r>
    </w:p>
    <w:p w:rsidR="00657FE2" w:rsidRDefault="00342877">
      <w:pPr>
        <w:keepNext w:val="0"/>
        <w:spacing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</w:t>
      </w:r>
      <w:r>
        <w:rPr>
          <w:sz w:val="22"/>
          <w:szCs w:val="22"/>
        </w:rPr>
        <w:t>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</w:t>
      </w:r>
      <w:r>
        <w:rPr>
          <w:sz w:val="22"/>
          <w:szCs w:val="22"/>
        </w:rPr>
        <w:t xml:space="preserve">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</w:t>
      </w:r>
      <w:r>
        <w:rPr>
          <w:sz w:val="22"/>
          <w:szCs w:val="22"/>
        </w:rPr>
        <w:t>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8.2. За исключением случаев, предусмотренных п. 8.1 настоящего Догово</w:t>
      </w:r>
      <w:r>
        <w:rPr>
          <w:sz w:val="22"/>
          <w:szCs w:val="22"/>
        </w:rPr>
        <w:t>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</w:t>
      </w:r>
      <w:r>
        <w:rPr>
          <w:sz w:val="22"/>
          <w:szCs w:val="22"/>
        </w:rPr>
        <w:t>астоящего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8.3. Поставщик при нарушении договорных обязательств уплачивает Покупателю: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В случае ненадлежащего исполнения Поставщиком своих обязательств по настоящему Договору, Поставщик уплачивает Покупателю неустойку в размере 0,15</w:t>
      </w:r>
      <w:r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- За непредставление/нарушение сроков представления заключения аттестационной комиссии на Товар </w:t>
      </w:r>
      <w:r>
        <w:rPr>
          <w:bCs/>
          <w:spacing w:val="-4"/>
          <w:sz w:val="22"/>
          <w:szCs w:val="22"/>
        </w:rPr>
        <w:t>(кроме случаев, когда Товар допущен к применению КДО в</w:t>
      </w:r>
      <w:r>
        <w:rPr>
          <w:bCs/>
          <w:spacing w:val="-4"/>
          <w:sz w:val="22"/>
          <w:szCs w:val="22"/>
        </w:rPr>
        <w:t xml:space="preserve"> случаях, предусмотренных в Регламенте работы КДО) п. 4.13.5 </w:t>
      </w:r>
      <w:r>
        <w:rPr>
          <w:bCs/>
          <w:sz w:val="22"/>
          <w:szCs w:val="22"/>
        </w:rPr>
        <w:t xml:space="preserve">или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неустойку в размере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</w:t>
      </w:r>
      <w:r>
        <w:rPr>
          <w:bCs/>
          <w:sz w:val="22"/>
          <w:szCs w:val="22"/>
        </w:rPr>
        <w:t xml:space="preserve"> просрочки выполнения Поставщиком своих обязательств до фактического исполнения данного обязательства.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</w:t>
      </w:r>
      <w:r>
        <w:rPr>
          <w:sz w:val="22"/>
          <w:szCs w:val="22"/>
        </w:rPr>
        <w:t>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8.4. В случае неисполнения или ненадлежащего исполнения Покупателем своих обязательств по оплате Продукци</w:t>
      </w:r>
      <w:r>
        <w:rPr>
          <w:sz w:val="22"/>
          <w:szCs w:val="22"/>
        </w:rPr>
        <w:t xml:space="preserve">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</w:t>
      </w:r>
      <w:r>
        <w:rPr>
          <w:sz w:val="22"/>
          <w:szCs w:val="22"/>
        </w:rPr>
        <w:t>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8.5. Уплата пеней и штрафов производится в течение</w:t>
      </w:r>
      <w:r>
        <w:rPr>
          <w:sz w:val="22"/>
          <w:szCs w:val="22"/>
        </w:rPr>
        <w:t xml:space="preserve"> 20 (двадцати) рабочих дней со дня направления соответствующей претензии.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</w:t>
      </w:r>
      <w:r>
        <w:rPr>
          <w:sz w:val="22"/>
          <w:szCs w:val="22"/>
        </w:rPr>
        <w:t xml:space="preserve">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8.6.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</w:t>
      </w:r>
      <w:r>
        <w:rPr>
          <w:sz w:val="22"/>
          <w:szCs w:val="22"/>
        </w:rPr>
        <w:t>авлять не менее 30% от цены Договора.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8.7. </w:t>
      </w:r>
      <w:r>
        <w:rPr>
          <w:bCs/>
          <w:sz w:val="22"/>
          <w:szCs w:val="22"/>
        </w:rPr>
        <w:t>Для выполнения работ по настоящему Договору Поставщик имеет право привлекать иных лиц (субпоставщиков).</w:t>
      </w:r>
      <w:r>
        <w:rPr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</w:t>
      </w:r>
      <w:r>
        <w:rPr>
          <w:sz w:val="22"/>
          <w:szCs w:val="22"/>
        </w:rPr>
        <w:t>я субпоставщиков, привлекаемых Поставщиком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обязан письменно согласовать с Покупате</w:t>
      </w:r>
      <w:r>
        <w:rPr>
          <w:bCs/>
          <w:sz w:val="22"/>
          <w:szCs w:val="22"/>
        </w:rPr>
        <w:t xml:space="preserve">лем привлекаемых к исполнению своих обязательств по настоящему Договору субпоставщиков, отличных от указанных в приложении № 5. </w:t>
      </w:r>
      <w:r>
        <w:rPr>
          <w:sz w:val="22"/>
          <w:szCs w:val="22"/>
        </w:rPr>
        <w:t>Новый субпоставщик должен соответствовать всем требованиям, установленным для субпоставщиков в конкурсной документации (если дог</w:t>
      </w:r>
      <w:r>
        <w:rPr>
          <w:sz w:val="22"/>
          <w:szCs w:val="22"/>
        </w:rPr>
        <w:t>овор заключался по результатам проведения конкурентной процедуры) и в настоящем Договоре</w:t>
      </w:r>
      <w:r>
        <w:rPr>
          <w:color w:val="1F497D"/>
          <w:sz w:val="22"/>
          <w:szCs w:val="22"/>
        </w:rPr>
        <w:t>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</w:t>
      </w:r>
      <w:r>
        <w:rPr>
          <w:bCs/>
          <w:sz w:val="22"/>
          <w:szCs w:val="22"/>
        </w:rPr>
        <w:t>ставщика, включая юридический и фактический адрес субпоставщика.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</w:t>
      </w:r>
      <w:r>
        <w:rPr>
          <w:bCs/>
          <w:sz w:val="22"/>
          <w:szCs w:val="22"/>
        </w:rPr>
        <w:t>качество выполняемых субпоставщиками работ, а также иную ответственность за действия субпоставщиков по настоящему Договору несет Поставщик.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</w:t>
      </w:r>
      <w:r>
        <w:rPr>
          <w:bCs/>
          <w:sz w:val="22"/>
          <w:szCs w:val="22"/>
        </w:rPr>
        <w:t xml:space="preserve"> предпринимательства до заключения договора (дополнительного соглашения о привлечении/замене субпоставщиков).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</w:t>
      </w:r>
      <w:r>
        <w:rPr>
          <w:bCs/>
          <w:sz w:val="22"/>
          <w:szCs w:val="22"/>
        </w:rPr>
        <w:t>щик уплачивает Покупателю штраф в размере 0,1% от стоимости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657FE2" w:rsidRDefault="00342877">
      <w:pPr>
        <w:keepNext w:val="0"/>
        <w:widowControl w:val="0"/>
        <w:tabs>
          <w:tab w:val="left" w:pos="1276"/>
          <w:tab w:val="left" w:pos="1418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8.8.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</w:t>
      </w:r>
      <w:r>
        <w:rPr>
          <w:sz w:val="22"/>
          <w:szCs w:val="22"/>
        </w:rPr>
        <w:t>юбую одну, несколько или все вместе), указанные в п. 14.2. настоящего Договора, и это повлечет:</w:t>
      </w:r>
    </w:p>
    <w:p w:rsidR="00657FE2" w:rsidRDefault="00342877">
      <w:pPr>
        <w:keepNext w:val="0"/>
        <w:widowControl w:val="0"/>
        <w:tabs>
          <w:tab w:val="left" w:pos="127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</w:t>
      </w:r>
      <w:r>
        <w:rPr>
          <w:sz w:val="22"/>
          <w:szCs w:val="22"/>
        </w:rPr>
        <w:t xml:space="preserve">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sz w:val="22"/>
          <w:szCs w:val="22"/>
        </w:rPr>
        <w:t>ности признать расходы для целей налогообложения прибыли или включить НДС в состав налоговых вычетов,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657FE2" w:rsidRDefault="00342877">
      <w:pPr>
        <w:keepNext w:val="0"/>
        <w:shd w:val="clear" w:color="auto" w:fill="FFFFFF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</w:t>
      </w:r>
      <w:r>
        <w:rPr>
          <w:sz w:val="22"/>
          <w:szCs w:val="22"/>
        </w:rPr>
        <w:t xml:space="preserve">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 Обстоятельства непреодолимой силы</w:t>
      </w:r>
    </w:p>
    <w:p w:rsidR="00657FE2" w:rsidRDefault="00342877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</w:t>
      </w:r>
      <w:r>
        <w:rPr>
          <w:sz w:val="22"/>
          <w:szCs w:val="22"/>
        </w:rPr>
        <w:t xml:space="preserve">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</w:t>
      </w:r>
      <w:r>
        <w:rPr>
          <w:sz w:val="22"/>
          <w:szCs w:val="22"/>
        </w:rPr>
        <w:t xml:space="preserve">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</w:t>
      </w:r>
      <w:r>
        <w:rPr>
          <w:sz w:val="22"/>
          <w:szCs w:val="22"/>
        </w:rPr>
        <w:t>сти, оценку их влияния на исполнение Стороной своих обязательств по Договору и на срок исполнения обязательств.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</w:t>
      </w:r>
      <w:r>
        <w:rPr>
          <w:sz w:val="22"/>
          <w:szCs w:val="22"/>
        </w:rPr>
        <w:t xml:space="preserve">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9.2. В случаях, предусмотренных в пункте 9.1.  настоящего Договора, срок исполнения Сторонами обязательств по </w:t>
      </w:r>
      <w:r>
        <w:rPr>
          <w:sz w:val="22"/>
          <w:szCs w:val="22"/>
        </w:rPr>
        <w:t>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</w:t>
      </w:r>
      <w:r>
        <w:rPr>
          <w:sz w:val="22"/>
          <w:szCs w:val="22"/>
        </w:rPr>
        <w:t>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57FE2" w:rsidRDefault="00342877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</w:t>
      </w:r>
      <w:r>
        <w:rPr>
          <w:spacing w:val="-4"/>
          <w:sz w:val="22"/>
          <w:szCs w:val="22"/>
        </w:rPr>
        <w:t xml:space="preserve"> обязанности уведомления другой Стороны об обстоятельствах непреодолимой силы в установленный Договором срок.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</w:t>
      </w:r>
      <w:r>
        <w:rPr>
          <w:spacing w:val="-4"/>
          <w:sz w:val="22"/>
          <w:szCs w:val="22"/>
        </w:rPr>
        <w:t>вения обстоятельств непреодолимой силы.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Расторжение и отказ от исполнения Договора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10.1. Настоящий Договор может быть расторгнут по соглашению Сторон.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10.2. Договор также считается расторгнутым в случае одностороннего отказа одной из Сторон от его испо</w:t>
      </w:r>
      <w:r>
        <w:rPr>
          <w:sz w:val="22"/>
          <w:szCs w:val="22"/>
        </w:rPr>
        <w:t>лнения, когда такой отказ допускается настоящим Договором или законодательством Российской Федерации.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10.3. Покупатель вправе отказаться от исполнения Договора (полностью или частично) в одностороннем порядке в случае: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</w:t>
      </w:r>
      <w:r>
        <w:rPr>
          <w:sz w:val="22"/>
          <w:szCs w:val="22"/>
        </w:rPr>
        <w:t xml:space="preserve"> весь объем поставок, определяемых п. 1.2 настоящего Договора;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</w:t>
      </w:r>
      <w:r>
        <w:rPr>
          <w:sz w:val="22"/>
          <w:szCs w:val="22"/>
        </w:rPr>
        <w:t xml:space="preserve">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657FE2" w:rsidRDefault="00342877">
      <w:pPr>
        <w:keepNext w:val="0"/>
        <w:spacing w:line="240" w:lineRule="auto"/>
        <w:ind w:firstLine="0"/>
      </w:pPr>
      <w:r>
        <w:rPr>
          <w:sz w:val="22"/>
          <w:szCs w:val="22"/>
        </w:rPr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>
        <w:rPr>
          <w:sz w:val="22"/>
          <w:szCs w:val="22"/>
        </w:rPr>
        <w:t>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</w:t>
      </w:r>
      <w:r>
        <w:rPr>
          <w:sz w:val="22"/>
          <w:szCs w:val="22"/>
        </w:rPr>
        <w:t>тификатов;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</w:t>
      </w:r>
      <w:r>
        <w:rPr>
          <w:sz w:val="22"/>
          <w:szCs w:val="22"/>
        </w:rPr>
        <w:t>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</w:t>
      </w:r>
      <w:r>
        <w:rPr>
          <w:sz w:val="22"/>
          <w:szCs w:val="22"/>
        </w:rPr>
        <w:t>вором и законодательством Российской Федерации.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</w:t>
      </w:r>
      <w:r>
        <w:rPr>
          <w:sz w:val="22"/>
          <w:szCs w:val="22"/>
        </w:rPr>
        <w:t>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57FE2" w:rsidRDefault="00342877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10.4. Покупатель может в любое время полност</w:t>
      </w:r>
      <w:r>
        <w:rPr>
          <w:sz w:val="22"/>
          <w:szCs w:val="22"/>
        </w:rPr>
        <w:t>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</w:t>
      </w:r>
      <w:r>
        <w:rPr>
          <w:sz w:val="22"/>
          <w:szCs w:val="22"/>
        </w:rPr>
        <w:t xml:space="preserve"> обязательств Поставщика и дата вступления в силу такого отказа.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должен оплатить Поставщику связанные с отказом от исполнения Договора обоснованные расходы при условии, если Поставщик предпринимает все </w:t>
      </w:r>
      <w:r>
        <w:rPr>
          <w:sz w:val="22"/>
          <w:szCs w:val="22"/>
        </w:rPr>
        <w:t>приемлемые меры для минимизации этих расходов.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10.5. Поставщик вправе расторгнуть Договор в одностороннем порядке в случае: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задержки Покупателем расчетов за выполненные поставки более чем на 90 (девяносто) рабочих дней;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остановки Покупателем поставок, </w:t>
      </w:r>
      <w:r>
        <w:rPr>
          <w:sz w:val="22"/>
          <w:szCs w:val="22"/>
        </w:rPr>
        <w:t>не зависящим от Поставщика, на срок, превышающий 90 (девяносто) рабочих дней;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если в отношении Покупателя введены процедуры банкротства.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</w:t>
      </w:r>
      <w:r>
        <w:rPr>
          <w:sz w:val="22"/>
          <w:szCs w:val="22"/>
        </w:rPr>
        <w:t>я от обязанности возместить убытки, связанные с нарушением обязательств по Договору.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10.6. В случае невыполнения или ненадлежащего выполнения Поставщиком обязательств, предусмотренных п. 14.1. настоящего Договора, Покупатель вправе в одностороннем внесудеб</w:t>
      </w:r>
      <w:r>
        <w:rPr>
          <w:sz w:val="22"/>
          <w:szCs w:val="22"/>
        </w:rPr>
        <w:t xml:space="preserve">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</w:t>
      </w:r>
      <w:r>
        <w:rPr>
          <w:spacing w:val="-4"/>
          <w:sz w:val="22"/>
          <w:szCs w:val="22"/>
          <w:lang w:eastAsia="en-US"/>
        </w:rPr>
        <w:t>ведомления Покупателя.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Разрешение споров</w:t>
      </w:r>
    </w:p>
    <w:p w:rsidR="00657FE2" w:rsidRDefault="00342877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</w:t>
      </w:r>
      <w:r>
        <w:rPr>
          <w:sz w:val="22"/>
          <w:szCs w:val="22"/>
        </w:rPr>
        <w:t>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</w:t>
      </w:r>
      <w:r>
        <w:rPr>
          <w:sz w:val="22"/>
          <w:szCs w:val="22"/>
        </w:rPr>
        <w:t>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657FE2" w:rsidRDefault="00342877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</w:t>
      </w:r>
      <w:r>
        <w:rPr>
          <w:sz w:val="22"/>
          <w:szCs w:val="22"/>
        </w:rPr>
        <w:t>окончательным, обязательным для сторон и не подлежит оспариванию.</w:t>
      </w:r>
    </w:p>
    <w:p w:rsidR="00657FE2" w:rsidRDefault="00342877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657FE2" w:rsidRDefault="00342877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</w:t>
      </w:r>
      <w:r>
        <w:rPr>
          <w:bCs/>
          <w:sz w:val="22"/>
          <w:szCs w:val="22"/>
        </w:rPr>
        <w:t>ледующим адресам электронной почты:</w:t>
      </w:r>
    </w:p>
    <w:p w:rsidR="00657FE2" w:rsidRDefault="00342877">
      <w:pPr>
        <w:keepNext w:val="0"/>
        <w:spacing w:line="240" w:lineRule="auto"/>
        <w:ind w:firstLine="0"/>
        <w:contextualSpacing/>
      </w:pPr>
      <w:r>
        <w:t xml:space="preserve">АО «Россети Сибирь Тываэнерго» - </w:t>
      </w:r>
      <w:hyperlink r:id="rId7" w:history="1">
        <w:r>
          <w:rPr>
            <w:rStyle w:val="af4"/>
            <w:sz w:val="22"/>
            <w:szCs w:val="22"/>
          </w:rPr>
          <w:t>tuvaenergo@tv.rosseti-sib.ru</w:t>
        </w:r>
      </w:hyperlink>
      <w:r>
        <w:t>;</w:t>
      </w:r>
    </w:p>
    <w:p w:rsidR="00657FE2" w:rsidRDefault="00342877">
      <w:pPr>
        <w:keepNext w:val="0"/>
        <w:spacing w:line="240" w:lineRule="auto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657FE2" w:rsidRDefault="00342877">
      <w:pPr>
        <w:keepNext w:val="0"/>
        <w:spacing w:line="240" w:lineRule="auto"/>
        <w:ind w:firstLine="0"/>
        <w:rPr>
          <w:rFonts w:eastAsia="Calibri"/>
          <w:sz w:val="22"/>
          <w:szCs w:val="22"/>
        </w:rPr>
      </w:pPr>
      <w:r>
        <w:rPr>
          <w:sz w:val="22"/>
          <w:szCs w:val="22"/>
        </w:rPr>
        <w:t>11.2. Досудебный порядок урегулирования спора является</w:t>
      </w:r>
      <w:r>
        <w:rPr>
          <w:sz w:val="22"/>
          <w:szCs w:val="22"/>
        </w:rPr>
        <w:t xml:space="preserve"> обязательным. Срок ответа на претензию - 15 (пятнадцать) календарных дней со дня ее получения.</w:t>
      </w:r>
      <w:r>
        <w:rPr>
          <w:rFonts w:eastAsia="Calibri"/>
          <w:sz w:val="22"/>
          <w:szCs w:val="22"/>
        </w:rPr>
        <w:t xml:space="preserve">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rFonts w:eastAsia="Calibri"/>
          <w:sz w:val="22"/>
          <w:szCs w:val="22"/>
        </w:rPr>
        <w:t xml:space="preserve">может быть передан на разрешение суда по истечении </w:t>
      </w:r>
      <w:r>
        <w:rPr>
          <w:sz w:val="22"/>
          <w:szCs w:val="22"/>
        </w:rPr>
        <w:t>15 (пятнадцать) календарных дней</w:t>
      </w:r>
      <w:r>
        <w:rPr>
          <w:rFonts w:eastAsia="Calibri"/>
          <w:sz w:val="22"/>
          <w:szCs w:val="22"/>
        </w:rPr>
        <w:t xml:space="preserve">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rFonts w:eastAsia="Calibri"/>
          <w:sz w:val="22"/>
          <w:szCs w:val="22"/>
        </w:rPr>
        <w:t xml:space="preserve"> претензии (требования) Поставщику.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Антикоррупционная оговорка</w:t>
      </w:r>
    </w:p>
    <w:p w:rsidR="00657FE2" w:rsidRDefault="00342877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</w:t>
      </w:r>
      <w:r>
        <w:rPr>
          <w:sz w:val="22"/>
          <w:szCs w:val="22"/>
        </w:rPr>
        <w:t xml:space="preserve">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</w:t>
      </w:r>
      <w:r>
        <w:rPr>
          <w:sz w:val="22"/>
          <w:szCs w:val="22"/>
        </w:rPr>
        <w:t>ционные стандарты ведения бизнеса.</w:t>
      </w:r>
    </w:p>
    <w:p w:rsidR="00657FE2" w:rsidRDefault="00342877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</w:t>
      </w:r>
      <w:r>
        <w:rPr>
          <w:sz w:val="22"/>
          <w:szCs w:val="22"/>
        </w:rPr>
        <w:t xml:space="preserve">бирь Тываэнерго» по адресу: </w:t>
      </w:r>
      <w:hyperlink r:id="rId8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</w:t>
      </w:r>
      <w:r>
        <w:rPr>
          <w:sz w:val="22"/>
          <w:szCs w:val="22"/>
        </w:rPr>
        <w:t>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57FE2" w:rsidRDefault="00342877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</w:t>
      </w:r>
      <w:r>
        <w:rPr>
          <w:sz w:val="22"/>
          <w:szCs w:val="22"/>
        </w:rPr>
        <w:t>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</w:t>
      </w:r>
      <w:r>
        <w:rPr>
          <w:sz w:val="22"/>
          <w:szCs w:val="22"/>
        </w:rPr>
        <w:t>ущества или достичь иные неправомерные цели.</w:t>
      </w:r>
    </w:p>
    <w:p w:rsidR="00657FE2" w:rsidRDefault="00342877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sz w:val="22"/>
          <w:szCs w:val="22"/>
        </w:rPr>
        <w:t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657FE2" w:rsidRDefault="00342877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sz w:val="22"/>
          <w:szCs w:val="22"/>
        </w:rPr>
        <w:t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57FE2" w:rsidRDefault="00342877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Антикоррупционной ог</w:t>
      </w:r>
      <w:r>
        <w:rPr>
          <w:sz w:val="22"/>
          <w:szCs w:val="22"/>
        </w:rPr>
        <w:t>оворки любой из Сторон, аффилированными лицами, работниками или посредниками.</w:t>
      </w:r>
    </w:p>
    <w:p w:rsidR="00657FE2" w:rsidRDefault="00342877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оговорки, и обязательст</w:t>
      </w:r>
      <w:r>
        <w:rPr>
          <w:sz w:val="22"/>
          <w:szCs w:val="22"/>
        </w:rPr>
        <w:t>в воздерживаться от запрещенных в пункте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</w:t>
      </w:r>
      <w:r>
        <w:rPr>
          <w:sz w:val="22"/>
          <w:szCs w:val="22"/>
        </w:rPr>
        <w:t>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</w:t>
      </w:r>
      <w:r>
        <w:rPr>
          <w:sz w:val="22"/>
          <w:szCs w:val="22"/>
        </w:rPr>
        <w:t>сторжения.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Уступка права требования</w:t>
      </w:r>
      <w:r>
        <w:rPr>
          <w:rStyle w:val="af7"/>
          <w:b/>
          <w:bCs/>
          <w:sz w:val="22"/>
          <w:szCs w:val="22"/>
        </w:rPr>
        <w:footnoteReference w:id="2"/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</w:t>
      </w:r>
      <w:r>
        <w:rPr>
          <w:bCs/>
          <w:sz w:val="22"/>
          <w:szCs w:val="22"/>
        </w:rPr>
        <w:t>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13.2. Соглашение между Финансовым агентом (Фактором) и По</w:t>
      </w:r>
      <w:r>
        <w:rPr>
          <w:bCs/>
          <w:sz w:val="22"/>
          <w:szCs w:val="22"/>
        </w:rPr>
        <w:t>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13.3. В случае переуступки Поставщиком права денежного требования</w:t>
      </w:r>
      <w:r>
        <w:rPr>
          <w:bCs/>
          <w:sz w:val="22"/>
          <w:szCs w:val="22"/>
        </w:rPr>
        <w:t xml:space="preserve">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13.4. Куратор договора  в течение 1 (одного) рабочего дня с даты</w:t>
      </w:r>
      <w:r>
        <w:rPr>
          <w:bCs/>
          <w:sz w:val="22"/>
          <w:szCs w:val="22"/>
        </w:rPr>
        <w:t xml:space="preserve">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</w:t>
      </w:r>
      <w:r>
        <w:rPr>
          <w:bCs/>
          <w:sz w:val="22"/>
          <w:szCs w:val="22"/>
        </w:rPr>
        <w:t xml:space="preserve">нсов ПАО «Россети» на адрес электронной почты </w:t>
      </w:r>
      <w:hyperlink r:id="rId9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Особые условия</w:t>
      </w:r>
    </w:p>
    <w:p w:rsidR="00657FE2" w:rsidRDefault="00342877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14.1. Поставщик обязуется предоставлять Покупателю:</w:t>
      </w:r>
    </w:p>
    <w:p w:rsidR="00657FE2" w:rsidRDefault="00342877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</w:t>
      </w:r>
      <w:r>
        <w:rPr>
          <w:sz w:val="22"/>
          <w:szCs w:val="22"/>
        </w:rPr>
        <w:t>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</w:t>
      </w:r>
      <w:r>
        <w:rPr>
          <w:sz w:val="22"/>
          <w:szCs w:val="22"/>
        </w:rPr>
        <w:t xml:space="preserve">иложении № 2 к настоящему Договору, а также в формате Excel и PDF на адрес электронной почты </w:t>
      </w:r>
      <w:hyperlink r:id="rId10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657FE2" w:rsidRDefault="00342877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информацию о привлечении Поставщиком к исполнению своих обязательств по догово</w:t>
      </w:r>
      <w:r>
        <w:rPr>
          <w:sz w:val="22"/>
          <w:szCs w:val="22"/>
        </w:rPr>
        <w:t>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</w:t>
      </w:r>
      <w:r>
        <w:rPr>
          <w:sz w:val="22"/>
          <w:szCs w:val="22"/>
        </w:rPr>
        <w:t xml:space="preserve">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1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657FE2" w:rsidRDefault="00342877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sz w:val="22"/>
          <w:szCs w:val="22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sz w:val="22"/>
          <w:szCs w:val="22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sz w:val="22"/>
          <w:szCs w:val="22"/>
        </w:rPr>
        <w:t xml:space="preserve">(юридического факта) способом, позволяющим подтвердить дату получения и в формате Excel и PDF на адрес электронной почты  </w:t>
      </w:r>
      <w:hyperlink r:id="rId12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</w:t>
      </w:r>
      <w:r>
        <w:rPr>
          <w:sz w:val="22"/>
          <w:szCs w:val="22"/>
        </w:rPr>
        <w:t>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</w:t>
      </w:r>
      <w:r>
        <w:rPr>
          <w:sz w:val="22"/>
          <w:szCs w:val="22"/>
        </w:rPr>
        <w:t>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14.2.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</w:t>
      </w:r>
      <w:r>
        <w:rPr>
          <w:sz w:val="22"/>
          <w:szCs w:val="22"/>
        </w:rPr>
        <w:t>ых отношений с указанными лицами и фактическое исполнение обязательств по данной сделке;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</w:t>
      </w:r>
      <w:r>
        <w:rPr>
          <w:sz w:val="22"/>
          <w:szCs w:val="22"/>
        </w:rPr>
        <w:t>нзируемой;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Рос</w:t>
      </w:r>
      <w:r>
        <w:rPr>
          <w:sz w:val="22"/>
          <w:szCs w:val="22"/>
        </w:rPr>
        <w:t xml:space="preserve">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</w:t>
      </w:r>
      <w:r>
        <w:rPr>
          <w:sz w:val="22"/>
          <w:szCs w:val="22"/>
        </w:rPr>
        <w:t>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</w:t>
      </w:r>
      <w:r>
        <w:rPr>
          <w:sz w:val="22"/>
          <w:szCs w:val="22"/>
        </w:rPr>
        <w:t xml:space="preserve">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</w:t>
      </w:r>
      <w:r>
        <w:rPr>
          <w:sz w:val="22"/>
          <w:szCs w:val="22"/>
        </w:rPr>
        <w:t>ни выборочно, игнорируя те из них, которые непосредственно не связаны с получением налоговой выгоды;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</w:t>
      </w:r>
      <w:r>
        <w:rPr>
          <w:spacing w:val="-2"/>
          <w:sz w:val="22"/>
          <w:szCs w:val="22"/>
        </w:rPr>
        <w:t>елю</w:t>
      </w:r>
      <w:r>
        <w:rPr>
          <w:sz w:val="22"/>
          <w:szCs w:val="22"/>
        </w:rPr>
        <w:t>;</w:t>
      </w:r>
    </w:p>
    <w:p w:rsidR="00657FE2" w:rsidRDefault="00342877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57FE2" w:rsidRDefault="00342877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 </w:t>
      </w:r>
      <w:r>
        <w:rPr>
          <w:b/>
          <w:sz w:val="22"/>
          <w:szCs w:val="22"/>
        </w:rPr>
        <w:t>Конфиденциальность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15.1. Стороны не вправе раскрывать третьим лицам представляемую друг другу юридическую, финансовую и</w:t>
      </w:r>
      <w:r>
        <w:rPr>
          <w:sz w:val="22"/>
          <w:szCs w:val="22"/>
        </w:rPr>
        <w:t xml:space="preserve">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</w:t>
      </w:r>
      <w:r>
        <w:rPr>
          <w:sz w:val="22"/>
          <w:szCs w:val="22"/>
        </w:rPr>
        <w:t xml:space="preserve">й, либо по иным причинам эта информация не должна раскрываться. 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15.2. Требования п. 15.1.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</w:t>
      </w:r>
      <w:r>
        <w:rPr>
          <w:sz w:val="22"/>
          <w:szCs w:val="22"/>
        </w:rPr>
        <w:t>й Федерации.</w:t>
      </w:r>
    </w:p>
    <w:p w:rsidR="00657FE2" w:rsidRDefault="00342877">
      <w:pPr>
        <w:pStyle w:val="afffc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15.4. Любой ущерб, причиненный Стороне несоблюдением требовани</w:t>
      </w:r>
      <w:r>
        <w:rPr>
          <w:sz w:val="22"/>
          <w:szCs w:val="22"/>
        </w:rPr>
        <w:t>й раздела 15 настоящего Договора, подлежит полному возмещению виновной Стороной.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</w:t>
      </w:r>
      <w:r>
        <w:rPr>
          <w:sz w:val="22"/>
          <w:szCs w:val="22"/>
        </w:rPr>
        <w:t>чаемого Сторонами по типовой форме, утвержденной в ПАО «Россети Сибирь».</w:t>
      </w:r>
    </w:p>
    <w:p w:rsidR="00657FE2" w:rsidRDefault="00342877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Толкование договора</w:t>
      </w:r>
    </w:p>
    <w:p w:rsidR="00657FE2" w:rsidRDefault="00342877">
      <w:pPr>
        <w:keepNext w:val="0"/>
        <w:widowControl w:val="0"/>
        <w:tabs>
          <w:tab w:val="left" w:pos="900"/>
          <w:tab w:val="left" w:pos="1080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</w:t>
      </w:r>
      <w:r>
        <w:rPr>
          <w:sz w:val="22"/>
          <w:szCs w:val="22"/>
        </w:rPr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57FE2" w:rsidRDefault="00342877">
      <w:pPr>
        <w:keepNext w:val="0"/>
        <w:widowControl w:val="0"/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16.2. Нас</w:t>
      </w:r>
      <w:r>
        <w:rPr>
          <w:sz w:val="22"/>
          <w:szCs w:val="22"/>
        </w:rPr>
        <w:t>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657FE2" w:rsidRDefault="00342877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17. Заключительные положения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17.1. Настоящий Договор вступает в силу со дня его подписания и действует до полного исполнен</w:t>
      </w:r>
      <w:r>
        <w:rPr>
          <w:sz w:val="22"/>
          <w:szCs w:val="22"/>
        </w:rPr>
        <w:t>ия Сторонами взятых на себя обязательств (в том числе гарантийных).</w:t>
      </w:r>
    </w:p>
    <w:p w:rsidR="00657FE2" w:rsidRDefault="00342877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17.2.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</w:t>
      </w:r>
      <w:r>
        <w:rPr>
          <w:bCs/>
          <w:sz w:val="22"/>
          <w:szCs w:val="22"/>
        </w:rPr>
        <w:t>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</w:t>
      </w:r>
      <w:r>
        <w:rPr>
          <w:sz w:val="22"/>
          <w:szCs w:val="22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17.4. Стороны обязаны письменно уведомлять друг друга об изменении</w:t>
      </w:r>
      <w:r>
        <w:rPr>
          <w:sz w:val="22"/>
          <w:szCs w:val="22"/>
        </w:rPr>
        <w:t xml:space="preserve"> реквизитов, места нахождения, почтового адреса, номеров телефонов в течение 3 (трех) рабочих дней с даты таких изменений.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</w:t>
      </w:r>
      <w:r>
        <w:rPr>
          <w:sz w:val="22"/>
          <w:szCs w:val="22"/>
        </w:rPr>
        <w:t>ой подписи в соответствии с законодательством Российской Федерации.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</w:t>
      </w:r>
      <w:r>
        <w:rPr>
          <w:sz w:val="22"/>
          <w:szCs w:val="22"/>
        </w:rPr>
        <w:t xml:space="preserve">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</w:t>
      </w:r>
      <w:r>
        <w:rPr>
          <w:sz w:val="22"/>
          <w:szCs w:val="22"/>
        </w:rPr>
        <w:t>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</w:t>
      </w:r>
      <w:r>
        <w:rPr>
          <w:sz w:val="22"/>
          <w:szCs w:val="22"/>
        </w:rPr>
        <w:t xml:space="preserve">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</w:t>
      </w:r>
      <w:r>
        <w:rPr>
          <w:sz w:val="22"/>
          <w:szCs w:val="22"/>
        </w:rPr>
        <w:t xml:space="preserve">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4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5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657FE2" w:rsidRDefault="00342877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Поставщика считается подписанным п</w:t>
      </w:r>
      <w:r>
        <w:rPr>
          <w:sz w:val="22"/>
          <w:szCs w:val="22"/>
        </w:rPr>
        <w:t xml:space="preserve">ростой электронной подписью, если он направлен (и в нем содержится информация о его направлении) с электронного адреса ________________на адрес электронной почты Покупателя </w:t>
      </w:r>
      <w:hyperlink r:id="rId16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7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8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</w:t>
      </w:r>
      <w:r>
        <w:rPr>
          <w:sz w:val="22"/>
          <w:szCs w:val="22"/>
        </w:rPr>
        <w:t>от ее имени и конфиденциальность электронного документооборота.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Покупателя – Батурин Николай Владимиро</w:t>
      </w:r>
      <w:r>
        <w:rPr>
          <w:sz w:val="22"/>
          <w:szCs w:val="22"/>
        </w:rPr>
        <w:t xml:space="preserve">вич, тел.: +7 (39422) 9-86-54, 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9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0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17.7. Вопросы, не урегулированные настоящим Договором, регламентируются нормами законодательства Российской Федерации.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657FE2" w:rsidRDefault="00342877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17.10. В случае прекращения деятельности АО «Россети Сибирь Тываэнерго» в результате реорганизации путем присоединения к ПАО «Россет</w:t>
      </w:r>
      <w:r>
        <w:rPr>
          <w:sz w:val="22"/>
          <w:szCs w:val="22"/>
        </w:rPr>
        <w:t>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57FE2" w:rsidRDefault="00342877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Перечень приложений к настоящему Договору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Следующие приложения являются неотъемлемой часть</w:t>
      </w:r>
      <w:r>
        <w:rPr>
          <w:sz w:val="22"/>
          <w:szCs w:val="22"/>
        </w:rPr>
        <w:t>ю настоящего Договора:</w:t>
      </w:r>
    </w:p>
    <w:p w:rsidR="00657FE2" w:rsidRDefault="00342877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 – Спецификация;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 –  Форма предоставления информации о собственниках контрагента (включая конечных бенефициаров);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3 – Технические характеристики и требования.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 –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</w:t>
      </w:r>
      <w:r>
        <w:rPr>
          <w:sz w:val="22"/>
          <w:szCs w:val="22"/>
        </w:rPr>
        <w:t>о согласия на обработку персональных данных;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 – Список субпоставщиков/ субподрядчиков.</w:t>
      </w: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657FE2">
      <w:pPr>
        <w:keepNext w:val="0"/>
        <w:spacing w:line="240" w:lineRule="auto"/>
        <w:ind w:firstLine="0"/>
        <w:rPr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Адреса, реквизиты и подписи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657FE2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657FE2" w:rsidRDefault="0034287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 А.В. Лукин /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657FE2" w:rsidRDefault="00657FE2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657FE2" w:rsidRDefault="00342877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__________________/  /</w:t>
            </w:r>
          </w:p>
        </w:tc>
      </w:tr>
      <w:tr w:rsidR="00657FE2">
        <w:trPr>
          <w:trHeight w:val="37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М.П.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М.П.</w:t>
            </w:r>
          </w:p>
        </w:tc>
      </w:tr>
      <w:tr w:rsidR="00657FE2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4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57FE2" w:rsidRDefault="003428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657FE2" w:rsidRDefault="00657F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657FE2" w:rsidRDefault="00342877">
      <w:pPr>
        <w:keepNext w:val="0"/>
        <w:spacing w:line="240" w:lineRule="auto"/>
        <w:ind w:firstLine="0"/>
        <w:rPr>
          <w:b/>
          <w:sz w:val="22"/>
          <w:szCs w:val="22"/>
        </w:rPr>
        <w:sectPr w:rsidR="00657FE2">
          <w:headerReference w:type="default" r:id="rId21"/>
          <w:headerReference w:type="first" r:id="rId22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 xml:space="preserve">               </w:t>
      </w:r>
    </w:p>
    <w:p w:rsidR="00657FE2" w:rsidRDefault="00342877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657FE2" w:rsidRDefault="00342877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к Д</w:t>
      </w:r>
      <w:r>
        <w:rPr>
          <w:sz w:val="20"/>
          <w:szCs w:val="20"/>
        </w:rPr>
        <w:t>оговору №______________</w:t>
      </w:r>
    </w:p>
    <w:p w:rsidR="00657FE2" w:rsidRDefault="00342877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от "____" _________ 20___г.</w:t>
      </w:r>
    </w:p>
    <w:p w:rsidR="00657FE2" w:rsidRDefault="00657FE2">
      <w:pPr>
        <w:keepNext w:val="0"/>
        <w:spacing w:line="240" w:lineRule="auto"/>
        <w:ind w:left="7088"/>
        <w:jc w:val="right"/>
        <w:rPr>
          <w:b/>
          <w:sz w:val="20"/>
          <w:szCs w:val="20"/>
        </w:rPr>
      </w:pPr>
    </w:p>
    <w:p w:rsidR="00657FE2" w:rsidRDefault="00657FE2">
      <w:pPr>
        <w:keepNext w:val="0"/>
        <w:spacing w:line="240" w:lineRule="auto"/>
        <w:rPr>
          <w:b/>
          <w:sz w:val="28"/>
          <w:szCs w:val="28"/>
        </w:rPr>
      </w:pPr>
    </w:p>
    <w:p w:rsidR="00657FE2" w:rsidRDefault="00342877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СПЕЦИФИКАЦИЯ №_________</w:t>
      </w:r>
    </w:p>
    <w:p w:rsidR="00657FE2" w:rsidRDefault="00342877">
      <w:pPr>
        <w:widowControl w:val="0"/>
        <w:suppressLineNumbers/>
        <w:spacing w:line="240" w:lineRule="auto"/>
        <w:jc w:val="center"/>
        <w:rPr>
          <w:bCs/>
        </w:rPr>
      </w:pPr>
      <w:r>
        <w:rPr>
          <w:bCs/>
          <w:sz w:val="22"/>
          <w:szCs w:val="22"/>
        </w:rPr>
        <w:t>от ____________20____г.</w:t>
      </w:r>
    </w:p>
    <w:tbl>
      <w:tblPr>
        <w:tblpPr w:leftFromText="180" w:rightFromText="180" w:vertAnchor="text" w:horzAnchor="margin" w:tblpY="408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6"/>
        <w:gridCol w:w="1876"/>
        <w:gridCol w:w="3052"/>
        <w:gridCol w:w="2268"/>
        <w:gridCol w:w="850"/>
        <w:gridCol w:w="992"/>
        <w:gridCol w:w="1560"/>
        <w:gridCol w:w="1701"/>
      </w:tblGrid>
      <w:tr w:rsidR="00657FE2">
        <w:trPr>
          <w:trHeight w:val="1408"/>
        </w:trPr>
        <w:tc>
          <w:tcPr>
            <w:tcW w:w="534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76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Номенклатурный номер </w:t>
            </w:r>
            <w:r>
              <w:rPr>
                <w:b/>
                <w:sz w:val="20"/>
                <w:szCs w:val="20"/>
                <w:lang w:val="en-US"/>
              </w:rPr>
              <w:t>SAP</w:t>
            </w:r>
          </w:p>
        </w:tc>
        <w:tc>
          <w:tcPr>
            <w:tcW w:w="1876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052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2268" w:type="dxa"/>
            <w:vAlign w:val="center"/>
          </w:tcPr>
          <w:p w:rsidR="00657FE2" w:rsidRDefault="00657FE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657FE2" w:rsidRDefault="0034287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</w:t>
            </w:r>
            <w:r>
              <w:rPr>
                <w:b/>
                <w:sz w:val="20"/>
                <w:szCs w:val="20"/>
              </w:rPr>
              <w:t>а и его производитель</w:t>
            </w:r>
          </w:p>
        </w:tc>
        <w:tc>
          <w:tcPr>
            <w:tcW w:w="850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992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701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657FE2" w:rsidRDefault="0034287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57FE2">
        <w:trPr>
          <w:trHeight w:val="530"/>
        </w:trPr>
        <w:tc>
          <w:tcPr>
            <w:tcW w:w="534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6" w:type="dxa"/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3414210181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Разъединитель РЛНД-1-10Б/400УХЛ1 с р/пр</w:t>
            </w:r>
          </w:p>
        </w:tc>
        <w:tc>
          <w:tcPr>
            <w:tcW w:w="3052" w:type="dxa"/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Приложение №3 к договору</w:t>
            </w:r>
          </w:p>
        </w:tc>
        <w:tc>
          <w:tcPr>
            <w:tcW w:w="2268" w:type="dxa"/>
            <w:vAlign w:val="center"/>
          </w:tcPr>
          <w:p w:rsidR="00657FE2" w:rsidRDefault="00657F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57FE2" w:rsidRDefault="00342877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657FE2" w:rsidRDefault="00342877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657FE2" w:rsidRDefault="00657FE2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57FE2" w:rsidRDefault="00657FE2">
            <w:pPr>
              <w:spacing w:line="240" w:lineRule="auto"/>
              <w:ind w:left="-108" w:right="-108"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7FE2">
        <w:trPr>
          <w:trHeight w:val="530"/>
        </w:trPr>
        <w:tc>
          <w:tcPr>
            <w:tcW w:w="534" w:type="dxa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76" w:type="dxa"/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3414000006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Разъединитель РЛНД-1-10Б/630УХЛ1 с р/пр</w:t>
            </w:r>
          </w:p>
        </w:tc>
        <w:tc>
          <w:tcPr>
            <w:tcW w:w="3052" w:type="dxa"/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Приложение №3 к договору</w:t>
            </w:r>
          </w:p>
        </w:tc>
        <w:tc>
          <w:tcPr>
            <w:tcW w:w="2268" w:type="dxa"/>
            <w:vAlign w:val="center"/>
          </w:tcPr>
          <w:p w:rsidR="00657FE2" w:rsidRDefault="00657FE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57FE2" w:rsidRDefault="00342877">
            <w:pPr>
              <w:spacing w:line="240" w:lineRule="auto"/>
              <w:ind w:left="-108" w:right="-108"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vAlign w:val="center"/>
          </w:tcPr>
          <w:p w:rsidR="00657FE2" w:rsidRDefault="00342877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657FE2" w:rsidRDefault="00657FE2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57FE2" w:rsidRDefault="00657FE2">
            <w:pPr>
              <w:spacing w:line="240" w:lineRule="auto"/>
              <w:ind w:left="-108" w:right="-108"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7FE2">
        <w:trPr>
          <w:trHeight w:val="268"/>
        </w:trPr>
        <w:tc>
          <w:tcPr>
            <w:tcW w:w="13008" w:type="dxa"/>
            <w:gridSpan w:val="8"/>
          </w:tcPr>
          <w:p w:rsidR="00657FE2" w:rsidRDefault="00342877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701" w:type="dxa"/>
            <w:vAlign w:val="center"/>
          </w:tcPr>
          <w:p w:rsidR="00657FE2" w:rsidRDefault="00657FE2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657FE2">
        <w:trPr>
          <w:trHeight w:val="273"/>
        </w:trPr>
        <w:tc>
          <w:tcPr>
            <w:tcW w:w="13008" w:type="dxa"/>
            <w:gridSpan w:val="8"/>
          </w:tcPr>
          <w:p w:rsidR="00657FE2" w:rsidRDefault="00342877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701" w:type="dxa"/>
            <w:vAlign w:val="center"/>
          </w:tcPr>
          <w:p w:rsidR="00657FE2" w:rsidRDefault="00657FE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57FE2">
        <w:trPr>
          <w:trHeight w:val="276"/>
        </w:trPr>
        <w:tc>
          <w:tcPr>
            <w:tcW w:w="13008" w:type="dxa"/>
            <w:gridSpan w:val="8"/>
          </w:tcPr>
          <w:p w:rsidR="00657FE2" w:rsidRDefault="00342877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701" w:type="dxa"/>
            <w:vAlign w:val="center"/>
          </w:tcPr>
          <w:p w:rsidR="00657FE2" w:rsidRDefault="00657FE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657FE2" w:rsidRDefault="00342877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___________от___________20__г.</w:t>
      </w:r>
    </w:p>
    <w:p w:rsidR="00657FE2" w:rsidRDefault="00342877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57FE2" w:rsidRDefault="00342877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 в течение 30 (тридцати) календарных дней.</w:t>
      </w:r>
    </w:p>
    <w:p w:rsidR="00657FE2" w:rsidRDefault="00342877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Способ поставки товара - транспортом Поставщика до: г. Кызыл, ул. Колхозная 2Б.</w:t>
      </w:r>
    </w:p>
    <w:p w:rsidR="00657FE2" w:rsidRDefault="00342877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</w:t>
      </w:r>
    </w:p>
    <w:p w:rsidR="00657FE2" w:rsidRDefault="00342877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Cs/>
          <w:sz w:val="22"/>
          <w:szCs w:val="22"/>
        </w:rPr>
      </w:pPr>
      <w:r>
        <w:rPr>
          <w:sz w:val="22"/>
          <w:szCs w:val="22"/>
        </w:rPr>
        <w:t xml:space="preserve"> Стоимость тары учтена в стоимости товара.</w:t>
      </w:r>
      <w:r>
        <w:rPr>
          <w:bCs/>
          <w:sz w:val="22"/>
          <w:szCs w:val="22"/>
        </w:rPr>
        <w:t xml:space="preserve">   </w:t>
      </w:r>
    </w:p>
    <w:p w:rsidR="00657FE2" w:rsidRDefault="00657FE2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Cs/>
          <w:sz w:val="22"/>
          <w:szCs w:val="22"/>
        </w:rPr>
      </w:pPr>
    </w:p>
    <w:p w:rsidR="00657FE2" w:rsidRDefault="00342877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ПОКУПАТЕЛЬ                </w:t>
      </w:r>
      <w:r>
        <w:rPr>
          <w:bCs/>
          <w:sz w:val="22"/>
          <w:szCs w:val="22"/>
        </w:rPr>
        <w:tab/>
        <w:t xml:space="preserve">                                      ПОСТАВЩИК</w:t>
      </w:r>
    </w:p>
    <w:p w:rsidR="00657FE2" w:rsidRDefault="00657FE2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657FE2" w:rsidRDefault="00657FE2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>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657FE2" w:rsidRDefault="00342877">
      <w:pPr>
        <w:keepNext w:val="0"/>
        <w:spacing w:line="240" w:lineRule="auto"/>
        <w:contextualSpacing/>
        <w:rPr>
          <w:sz w:val="22"/>
          <w:szCs w:val="22"/>
        </w:rPr>
        <w:sectPr w:rsidR="00657FE2">
          <w:pgSz w:w="16838" w:h="11906" w:orient="landscape"/>
          <w:pgMar w:top="568" w:right="1134" w:bottom="849" w:left="1134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М.П.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М.П.</w:t>
      </w:r>
    </w:p>
    <w:p w:rsidR="00657FE2" w:rsidRDefault="00342877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Приложение № 2</w:t>
      </w:r>
    </w:p>
    <w:p w:rsidR="00657FE2" w:rsidRDefault="00342877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657FE2" w:rsidRDefault="00342877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</w:t>
      </w:r>
      <w:r>
        <w:rPr>
          <w:sz w:val="20"/>
          <w:szCs w:val="20"/>
        </w:rPr>
        <w:t>______ 20__ г.</w:t>
      </w: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342877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657FE2" w:rsidRDefault="00657FE2">
      <w:pPr>
        <w:widowControl w:val="0"/>
        <w:suppressLineNumbers/>
        <w:spacing w:line="240" w:lineRule="auto"/>
        <w:ind w:left="60"/>
      </w:pPr>
    </w:p>
    <w:p w:rsidR="00657FE2" w:rsidRDefault="00342877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657FE2" w:rsidRDefault="00342877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657FE2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57FE2" w:rsidRDefault="00342877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657FE2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57FE2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657FE2" w:rsidRDefault="0034287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57FE2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FE2" w:rsidRDefault="00657FE2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657FE2" w:rsidRDefault="00657FE2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firstLine="0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657FE2" w:rsidRDefault="0034287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657FE2" w:rsidRDefault="00657FE2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657FE2" w:rsidRDefault="0034287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</w:p>
    <w:p w:rsidR="00657FE2" w:rsidRDefault="0034287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</w:p>
    <w:p w:rsidR="00657FE2" w:rsidRDefault="0034287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</w:p>
    <w:p w:rsidR="00657FE2" w:rsidRDefault="00657FE2">
      <w:pPr>
        <w:keepNext w:val="0"/>
        <w:spacing w:line="240" w:lineRule="auto"/>
        <w:ind w:firstLine="0"/>
        <w:rPr>
          <w:sz w:val="20"/>
          <w:szCs w:val="20"/>
          <w:lang w:eastAsia="en-US"/>
        </w:rPr>
      </w:pPr>
    </w:p>
    <w:p w:rsidR="00657FE2" w:rsidRDefault="00342877">
      <w:pPr>
        <w:keepNext w:val="0"/>
        <w:spacing w:line="240" w:lineRule="auto"/>
        <w:ind w:firstLine="0"/>
        <w:jc w:val="center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>Технические характеристики и требования к поставляемому оборудованию, материалам</w:t>
      </w:r>
    </w:p>
    <w:p w:rsidR="00657FE2" w:rsidRDefault="00657FE2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</w:p>
    <w:p w:rsidR="00657FE2" w:rsidRDefault="00342877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i/>
          <w:lang w:eastAsia="en-US"/>
        </w:rPr>
      </w:pPr>
      <w:r>
        <w:rPr>
          <w:rFonts w:ascii="Times New Roman CYR" w:hAnsi="Times New Roman CYR" w:cs="Times New Roman CYR"/>
          <w:lang w:eastAsia="en-US"/>
        </w:rPr>
        <w:t>Характеристики и требования к пост</w:t>
      </w:r>
      <w:r>
        <w:rPr>
          <w:rFonts w:ascii="Times New Roman CYR" w:hAnsi="Times New Roman CYR" w:cs="Times New Roman CYR"/>
          <w:lang w:eastAsia="en-US"/>
        </w:rPr>
        <w:t>авляемым линейным разъединителям РЛНД-1- 10Б/630 УХЛ1 с р/пр-1.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69"/>
        <w:gridCol w:w="2127"/>
        <w:gridCol w:w="1842"/>
      </w:tblGrid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№</w:t>
            </w:r>
          </w:p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п/п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 xml:space="preserve">Технические характеристики </w:t>
            </w:r>
          </w:p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(наименование параметра)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Требование (значение параметра)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Предлагаемые технические характеристики (заполняется участником)</w:t>
            </w: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Производитель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Номинальное напряжение, кВ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Номинальный ток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Наибольший пик номинального кратковременного выдерживаемого тока (ток электродинамической стойкости),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Ток термической стойкости для ножей заземления в течение 1 с,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Ток термической стойкости для главных ножей в течение 3 с,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Габаритные размеры, мм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1200/470/385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Масса, не более, кг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Количество заземляющих ножей, шт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bCs/>
                <w:strike/>
                <w:lang w:eastAsia="en-US"/>
              </w:rPr>
            </w:pPr>
            <w:r>
              <w:rPr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trike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УХЛ1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+40ºC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-45ºC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Толщина стенки гололеда, мм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6.7.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Высота установки над уровнем моря, 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Комплектность поставки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в комплекте привода ручного ПР-01 УХЛ1(ПРНЗ-10 УХЛ1)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службы, лет,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безопасности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российских сертификатов/деклараций соответствия требованиям ГОСТ Р и безопасности (да/нет)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Да, указать номер и дату документов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9.2.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Соответствие  ГОСТ 12.2.003-91</w:t>
            </w:r>
          </w:p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i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п.п.1.2., 1.6., 2.1.10., 2.1.11, 2.1.13., 2.1.14.,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транспортирования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Приемка и шеф-монтажные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657FE2" w:rsidRDefault="00657FE2">
      <w:pPr>
        <w:keepNext w:val="0"/>
        <w:spacing w:line="240" w:lineRule="auto"/>
        <w:ind w:firstLine="0"/>
        <w:rPr>
          <w:i/>
          <w:sz w:val="22"/>
          <w:szCs w:val="22"/>
          <w:lang w:eastAsia="en-US"/>
        </w:rPr>
      </w:pPr>
    </w:p>
    <w:p w:rsidR="00657FE2" w:rsidRDefault="00657FE2">
      <w:pPr>
        <w:keepNext w:val="0"/>
        <w:spacing w:line="240" w:lineRule="auto"/>
        <w:ind w:firstLine="0"/>
        <w:rPr>
          <w:b/>
          <w:i/>
          <w:sz w:val="22"/>
          <w:szCs w:val="22"/>
          <w:u w:val="single"/>
          <w:lang w:eastAsia="en-US"/>
        </w:rPr>
      </w:pPr>
    </w:p>
    <w:p w:rsidR="00657FE2" w:rsidRDefault="00342877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i/>
          <w:lang w:eastAsia="en-US"/>
        </w:rPr>
      </w:pPr>
      <w:r>
        <w:rPr>
          <w:rFonts w:ascii="Times New Roman CYR" w:hAnsi="Times New Roman CYR" w:cs="Times New Roman CYR"/>
          <w:lang w:eastAsia="en-US"/>
        </w:rPr>
        <w:t>Характеристики и требования к поставляемым линейным разъединителям РЛНД-1-10Б/400 УХЛ1 с р/пр.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69"/>
        <w:gridCol w:w="2127"/>
        <w:gridCol w:w="1842"/>
      </w:tblGrid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№</w:t>
            </w:r>
          </w:p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п/п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 xml:space="preserve">Технические характеристики </w:t>
            </w:r>
          </w:p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(наименование параметра)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Требование (значение параметра)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keepLines/>
              <w:spacing w:line="240" w:lineRule="auto"/>
              <w:ind w:firstLine="0"/>
              <w:jc w:val="center"/>
            </w:pPr>
            <w:r>
              <w:t>Предлагаемые технические характеристики (заполняется участником)</w:t>
            </w: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Производитель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center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spacing w:line="240" w:lineRule="auto"/>
              <w:ind w:firstLine="0"/>
              <w:jc w:val="left"/>
              <w:outlineLvl w:val="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Номинальное напряжение, кВ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Номинальный ток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Наибольший пик номинального кратковременного выдерживаемого тока (ток электродинамической стойкости),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Ток термической стойкости для ножей заземления в течение 1 с,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Ток термической стойкости для главных ножей в течение 3 с, 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Габаритные размеры, мм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1200/470/385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Масса, не более, кг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Количество заземляющих ножей, шт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bCs/>
                <w:strike/>
                <w:lang w:eastAsia="en-US"/>
              </w:rPr>
            </w:pPr>
            <w:r>
              <w:rPr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trike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УХЛ1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+40ºC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hd w:val="clear" w:color="auto" w:fill="FFFFFF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-45ºC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Толщина стенки гололеда, мм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rPr>
          <w:trHeight w:val="2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6.7.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Высота установки над уровнем моря, 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Комплектность поставки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в комплекте привода ручного ПР-01 УХЛ1(ПРНЗ-10 УХЛ1)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службы, лет,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по безопасности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российских сертификатов/деклараций соответствия требованиям ГОСТ Р и безопасности (да/нет)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Да, указать номер и дату документов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9.2.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Соответствие  ГОСТ 12.2.003-91</w:t>
            </w:r>
          </w:p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i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п.п.1.2., 1.6., 2.1.10.</w:t>
            </w:r>
            <w:r>
              <w:rPr>
                <w:rFonts w:eastAsia="Calibri"/>
                <w:lang w:eastAsia="en-US"/>
              </w:rPr>
              <w:t>, 2.1.11, 2.1.13., 2.1.14.,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10.2.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транспортирования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10.3.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10.4.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*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10.5.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Приемка и шеф-монтажные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657FE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11.1.</w:t>
            </w:r>
          </w:p>
        </w:tc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657FE2" w:rsidRDefault="00657FE2">
      <w:pPr>
        <w:keepNext w:val="0"/>
        <w:widowControl w:val="0"/>
        <w:spacing w:line="240" w:lineRule="auto"/>
        <w:ind w:firstLine="0"/>
        <w:jc w:val="left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  <w:lang w:eastAsia="en-US"/>
        </w:rPr>
      </w:pP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№ 4</w:t>
      </w:r>
    </w:p>
    <w:p w:rsidR="00657FE2" w:rsidRDefault="00342877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</w:p>
    <w:p w:rsidR="00657FE2" w:rsidRDefault="00342877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от "____"________20__ г.</w:t>
      </w:r>
    </w:p>
    <w:p w:rsidR="00657FE2" w:rsidRDefault="00342877">
      <w:pPr>
        <w:ind w:firstLine="0"/>
        <w:rPr>
          <w:b/>
        </w:rPr>
      </w:pPr>
      <w:r>
        <w:rPr>
          <w:b/>
        </w:rPr>
        <w:t>СО 6.1461/0</w:t>
      </w:r>
    </w:p>
    <w:p w:rsidR="00657FE2" w:rsidRDefault="00657FE2">
      <w:pPr>
        <w:rPr>
          <w:b/>
          <w:bCs/>
          <w:smallCaps/>
          <w:sz w:val="22"/>
          <w:szCs w:val="22"/>
        </w:rPr>
      </w:pPr>
    </w:p>
    <w:p w:rsidR="00657FE2" w:rsidRDefault="00342877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657FE2" w:rsidRDefault="00342877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657FE2" w:rsidRDefault="00657FE2">
      <w:pPr>
        <w:widowControl w:val="0"/>
        <w:ind w:firstLine="0"/>
        <w:rPr>
          <w:sz w:val="22"/>
          <w:szCs w:val="22"/>
        </w:rPr>
      </w:pPr>
    </w:p>
    <w:p w:rsidR="00657FE2" w:rsidRDefault="00342877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657FE2" w:rsidRDefault="00342877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657FE2" w:rsidRDefault="00342877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</w:t>
      </w:r>
      <w:r>
        <w:rPr>
          <w:b/>
          <w:i/>
          <w:sz w:val="22"/>
          <w:szCs w:val="22"/>
        </w:rPr>
        <w:t xml:space="preserve"> контрагента), контрагента)</w:t>
      </w:r>
    </w:p>
    <w:p w:rsidR="00657FE2" w:rsidRDefault="00342877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657FE2" w:rsidRDefault="00342877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657FE2" w:rsidRDefault="00342877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657FE2" w:rsidRDefault="00342877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</w:t>
      </w:r>
      <w:r>
        <w:rPr>
          <w:b/>
          <w:i/>
          <w:sz w:val="22"/>
          <w:szCs w:val="22"/>
        </w:rPr>
        <w:t>_____________</w:t>
      </w:r>
      <w:r>
        <w:rPr>
          <w:sz w:val="22"/>
          <w:szCs w:val="22"/>
        </w:rPr>
        <w:t>,</w:t>
      </w:r>
    </w:p>
    <w:p w:rsidR="00657FE2" w:rsidRDefault="00342877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657FE2" w:rsidRDefault="00342877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657FE2" w:rsidRDefault="00342877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657FE2" w:rsidRDefault="00342877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657FE2" w:rsidRDefault="00342877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</w:t>
      </w:r>
      <w:r>
        <w:rPr>
          <w:b/>
          <w:sz w:val="22"/>
          <w:szCs w:val="22"/>
        </w:rPr>
        <w:t>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</w:t>
      </w:r>
      <w:r>
        <w:rPr>
          <w:sz w:val="22"/>
          <w:szCs w:val="22"/>
        </w:rPr>
        <w:t>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</w:t>
      </w:r>
      <w:r>
        <w:rPr>
          <w:sz w:val="22"/>
          <w:szCs w:val="22"/>
        </w:rPr>
        <w:t>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</w:t>
      </w:r>
      <w:r>
        <w:rPr>
          <w:sz w:val="22"/>
          <w:szCs w:val="22"/>
        </w:rPr>
        <w:t>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</w:t>
      </w:r>
      <w:r>
        <w:rPr>
          <w:sz w:val="22"/>
          <w:szCs w:val="22"/>
        </w:rPr>
        <w:t>бственников (участников, учредителей, акционеров)и бенефициаров.***</w:t>
      </w:r>
    </w:p>
    <w:p w:rsidR="00657FE2" w:rsidRDefault="00342877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</w:t>
      </w:r>
      <w:r>
        <w:rPr>
          <w:sz w:val="22"/>
          <w:szCs w:val="22"/>
        </w:rPr>
        <w:t>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</w:t>
      </w:r>
      <w:r>
        <w:rPr>
          <w:sz w:val="22"/>
          <w:szCs w:val="22"/>
        </w:rPr>
        <w:t>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</w:t>
      </w:r>
      <w:r>
        <w:rPr>
          <w:sz w:val="22"/>
          <w:szCs w:val="22"/>
        </w:rPr>
        <w:t>еской безопасности.</w:t>
      </w:r>
    </w:p>
    <w:p w:rsidR="00657FE2" w:rsidRDefault="00342877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</w:t>
      </w:r>
      <w:r>
        <w:rPr>
          <w:color w:val="000000"/>
          <w:sz w:val="22"/>
          <w:szCs w:val="22"/>
        </w:rPr>
        <w:t xml:space="preserve"> о прекращении обработки его персональных данных.</w:t>
      </w:r>
    </w:p>
    <w:p w:rsidR="00657FE2" w:rsidRDefault="00342877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>___________________________                                 ___________________________</w:t>
      </w:r>
    </w:p>
    <w:p w:rsidR="00657FE2" w:rsidRDefault="00342877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57FE2" w:rsidRDefault="00342877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657FE2" w:rsidRDefault="00342877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657FE2" w:rsidRDefault="00342877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</w:t>
      </w:r>
      <w:r>
        <w:rPr>
          <w:sz w:val="20"/>
          <w:szCs w:val="20"/>
        </w:rPr>
        <w:t>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</w:t>
      </w:r>
      <w:r>
        <w:rPr>
          <w:sz w:val="20"/>
          <w:szCs w:val="20"/>
        </w:rPr>
        <w:t xml:space="preserve">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57FE2" w:rsidRDefault="00342877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</w:t>
      </w:r>
      <w:r>
        <w:rPr>
          <w:sz w:val="20"/>
          <w:szCs w:val="20"/>
        </w:rPr>
        <w:t xml:space="preserve">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</w:t>
      </w:r>
      <w:r>
        <w:rPr>
          <w:sz w:val="20"/>
          <w:szCs w:val="20"/>
        </w:rPr>
        <w:t>тчество; серия и номер документа, удостоверяющего личность; ИНН (участников, учредителей, акционеров, руководителей).</w:t>
      </w:r>
    </w:p>
    <w:p w:rsidR="00657FE2" w:rsidRDefault="003428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</w:t>
      </w:r>
      <w:r>
        <w:rPr>
          <w:sz w:val="20"/>
          <w:szCs w:val="20"/>
        </w:rPr>
        <w:t>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</w:t>
      </w:r>
      <w:r>
        <w:rPr>
          <w:sz w:val="20"/>
          <w:szCs w:val="20"/>
        </w:rPr>
        <w:t>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</w:t>
      </w:r>
      <w:r>
        <w:rPr>
          <w:sz w:val="20"/>
          <w:szCs w:val="20"/>
        </w:rPr>
        <w:t>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</w:t>
      </w:r>
      <w:r>
        <w:rPr>
          <w:sz w:val="20"/>
          <w:szCs w:val="20"/>
        </w:rPr>
        <w:t>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657FE2" w:rsidRDefault="00657FE2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657FE2">
        <w:trPr>
          <w:trHeight w:val="178"/>
        </w:trPr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keepNext w:val="0"/>
              <w:spacing w:line="240" w:lineRule="auto"/>
              <w:jc w:val="center"/>
              <w:rPr>
                <w:b/>
                <w:i/>
              </w:rPr>
            </w:pPr>
          </w:p>
        </w:tc>
      </w:tr>
      <w:tr w:rsidR="00657FE2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</w:pPr>
          </w:p>
        </w:tc>
      </w:tr>
      <w:tr w:rsidR="00657FE2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657FE2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657FE2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9351" w:type="dxa"/>
              <w:tblLook w:val="04A0" w:firstRow="1" w:lastRow="0" w:firstColumn="1" w:lastColumn="0" w:noHBand="0" w:noVBand="1"/>
            </w:tblPr>
            <w:tblGrid>
              <w:gridCol w:w="4675"/>
              <w:gridCol w:w="4676"/>
            </w:tblGrid>
            <w:tr w:rsidR="00657FE2">
              <w:trPr>
                <w:trHeight w:val="411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left="709" w:firstLine="0"/>
                    <w:rPr>
                      <w:bCs/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_________________/ А.В. Лукин /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__________________/  /</w:t>
                  </w:r>
                </w:p>
              </w:tc>
            </w:tr>
            <w:tr w:rsidR="00657FE2">
              <w:trPr>
                <w:trHeight w:val="402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М.П.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М.П.</w:t>
                  </w:r>
                </w:p>
              </w:tc>
            </w:tr>
            <w:tr w:rsidR="00657FE2">
              <w:trPr>
                <w:trHeight w:val="679"/>
              </w:trPr>
              <w:tc>
                <w:tcPr>
                  <w:tcW w:w="467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467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657FE2" w:rsidRDefault="00657F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</w:p>
                <w:p w:rsidR="00657FE2" w:rsidRDefault="0034287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657FE2" w:rsidRDefault="00657FE2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657FE2">
        <w:tc>
          <w:tcPr>
            <w:tcW w:w="95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657FE2" w:rsidRDefault="00657FE2">
      <w:pPr>
        <w:spacing w:line="240" w:lineRule="auto"/>
        <w:ind w:firstLine="0"/>
      </w:pPr>
    </w:p>
    <w:p w:rsidR="00657FE2" w:rsidRDefault="00657FE2">
      <w:pPr>
        <w:spacing w:line="240" w:lineRule="auto"/>
        <w:ind w:firstLine="0"/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firstLine="0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Приложение № 5</w:t>
      </w: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657FE2" w:rsidRDefault="0034287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657FE2" w:rsidRDefault="00342877">
      <w:pPr>
        <w:keepNext w:val="0"/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657FE2" w:rsidRDefault="00342877">
      <w:pPr>
        <w:keepNext w:val="0"/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СПИСОК</w:t>
      </w:r>
    </w:p>
    <w:p w:rsidR="00657FE2" w:rsidRDefault="00342877">
      <w:pPr>
        <w:keepNext w:val="0"/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субподрядных организаций (субпоставщиков)</w:t>
      </w:r>
    </w:p>
    <w:p w:rsidR="00657FE2" w:rsidRDefault="00657FE2">
      <w:pPr>
        <w:keepNext w:val="0"/>
        <w:spacing w:line="240" w:lineRule="auto"/>
        <w:jc w:val="center"/>
        <w:rPr>
          <w:b/>
          <w:sz w:val="22"/>
          <w:szCs w:val="22"/>
        </w:rPr>
      </w:pPr>
    </w:p>
    <w:p w:rsidR="00657FE2" w:rsidRDefault="00657FE2">
      <w:pPr>
        <w:keepNext w:val="0"/>
        <w:spacing w:line="240" w:lineRule="auto"/>
        <w:rPr>
          <w:b/>
          <w:sz w:val="22"/>
          <w:szCs w:val="22"/>
        </w:rPr>
      </w:pP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Покупатель:</w:t>
      </w:r>
    </w:p>
    <w:p w:rsidR="00657FE2" w:rsidRDefault="00342877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Поставщик:</w:t>
      </w:r>
    </w:p>
    <w:p w:rsidR="00657FE2" w:rsidRDefault="00657FE2">
      <w:pPr>
        <w:keepNext w:val="0"/>
        <w:spacing w:line="240" w:lineRule="auto"/>
        <w:rPr>
          <w:sz w:val="22"/>
          <w:szCs w:val="22"/>
        </w:rPr>
      </w:pPr>
    </w:p>
    <w:tbl>
      <w:tblPr>
        <w:tblpPr w:leftFromText="180" w:rightFromText="180" w:vertAnchor="page" w:horzAnchor="margin" w:tblpY="3782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95"/>
        <w:gridCol w:w="4594"/>
      </w:tblGrid>
      <w:tr w:rsidR="00657FE2">
        <w:trPr>
          <w:trHeight w:val="690"/>
        </w:trPr>
        <w:tc>
          <w:tcPr>
            <w:tcW w:w="1242" w:type="dxa"/>
            <w:shd w:val="pct15" w:color="auto" w:fill="auto"/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195" w:type="dxa"/>
            <w:shd w:val="pct15" w:color="auto" w:fill="auto"/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594" w:type="dxa"/>
            <w:shd w:val="pct15" w:color="auto" w:fill="auto"/>
            <w:vAlign w:val="center"/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выполняемых работ и сумма договора субподряда (тыс. рублей)</w:t>
            </w:r>
          </w:p>
        </w:tc>
      </w:tr>
      <w:tr w:rsidR="00657FE2">
        <w:trPr>
          <w:trHeight w:val="690"/>
        </w:trPr>
        <w:tc>
          <w:tcPr>
            <w:tcW w:w="1242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594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657FE2">
        <w:trPr>
          <w:trHeight w:val="690"/>
        </w:trPr>
        <w:tc>
          <w:tcPr>
            <w:tcW w:w="1242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594" w:type="dxa"/>
            <w:vAlign w:val="center"/>
          </w:tcPr>
          <w:p w:rsidR="00657FE2" w:rsidRDefault="00657FE2">
            <w:pPr>
              <w:keepNext w:val="0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657FE2" w:rsidRDefault="00657FE2">
      <w:pPr>
        <w:keepNext w:val="0"/>
        <w:spacing w:line="240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5"/>
        <w:gridCol w:w="256"/>
        <w:gridCol w:w="3717"/>
        <w:gridCol w:w="289"/>
        <w:gridCol w:w="2482"/>
      </w:tblGrid>
      <w:tr w:rsidR="00657FE2">
        <w:tc>
          <w:tcPr>
            <w:tcW w:w="3510" w:type="dxa"/>
            <w:tcBorders>
              <w:bottom w:val="single" w:sz="4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8" w:type="dxa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3853" w:type="dxa"/>
            <w:tcBorders>
              <w:bottom w:val="single" w:sz="4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92" w:type="dxa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43" w:type="dxa"/>
            <w:tcBorders>
              <w:bottom w:val="single" w:sz="4" w:space="0" w:color="000000"/>
            </w:tcBorders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  <w:tr w:rsidR="00657FE2">
        <w:tc>
          <w:tcPr>
            <w:tcW w:w="3510" w:type="dxa"/>
            <w:tcBorders>
              <w:top w:val="single" w:sz="4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должность</w:t>
            </w:r>
          </w:p>
        </w:tc>
        <w:tc>
          <w:tcPr>
            <w:tcW w:w="258" w:type="dxa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3853" w:type="dxa"/>
            <w:tcBorders>
              <w:top w:val="single" w:sz="4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подпись, М.П.</w:t>
            </w:r>
          </w:p>
        </w:tc>
        <w:tc>
          <w:tcPr>
            <w:tcW w:w="292" w:type="dxa"/>
          </w:tcPr>
          <w:p w:rsidR="00657FE2" w:rsidRDefault="00657FE2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543" w:type="dxa"/>
            <w:tcBorders>
              <w:top w:val="single" w:sz="4" w:space="0" w:color="000000"/>
            </w:tcBorders>
          </w:tcPr>
          <w:p w:rsidR="00657FE2" w:rsidRDefault="00342877">
            <w:pPr>
              <w:keepNext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vertAlign w:val="superscript"/>
              </w:rPr>
              <w:t>фамилия, имя, отчество подписавшего</w:t>
            </w:r>
          </w:p>
        </w:tc>
      </w:tr>
    </w:tbl>
    <w:p w:rsidR="00657FE2" w:rsidRDefault="00657FE2">
      <w:pPr>
        <w:keepNext w:val="0"/>
        <w:spacing w:line="240" w:lineRule="auto"/>
        <w:rPr>
          <w:sz w:val="22"/>
        </w:rPr>
      </w:pPr>
    </w:p>
    <w:p w:rsidR="00657FE2" w:rsidRDefault="00657FE2">
      <w:pPr>
        <w:keepNext w:val="0"/>
        <w:spacing w:line="240" w:lineRule="auto"/>
      </w:pPr>
    </w:p>
    <w:p w:rsidR="00657FE2" w:rsidRDefault="00342877">
      <w:pPr>
        <w:widowControl w:val="0"/>
        <w:suppressLineNumbers/>
        <w:spacing w:line="240" w:lineRule="auto"/>
        <w:rPr>
          <w:bCs/>
        </w:rPr>
      </w:pPr>
      <w:r>
        <w:rPr>
          <w:bCs/>
        </w:rPr>
        <w:t xml:space="preserve">   </w:t>
      </w:r>
    </w:p>
    <w:p w:rsidR="00657FE2" w:rsidRDefault="00342877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ПОКУПАТЕЛЬ                </w:t>
      </w:r>
      <w:r>
        <w:rPr>
          <w:bCs/>
          <w:sz w:val="22"/>
          <w:szCs w:val="22"/>
        </w:rPr>
        <w:tab/>
        <w:t xml:space="preserve">                                      ПОСТАВЩИК</w:t>
      </w:r>
    </w:p>
    <w:p w:rsidR="00657FE2" w:rsidRDefault="00657FE2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657FE2" w:rsidRDefault="00657FE2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657FE2" w:rsidRDefault="00342877">
      <w:pPr>
        <w:keepNext w:val="0"/>
        <w:spacing w:line="240" w:lineRule="auto"/>
        <w:contextualSpacing/>
        <w:rPr>
          <w:sz w:val="22"/>
          <w:szCs w:val="22"/>
        </w:rPr>
      </w:pPr>
      <w:r>
        <w:rPr>
          <w:bCs/>
          <w:sz w:val="22"/>
          <w:szCs w:val="22"/>
        </w:rPr>
        <w:t>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/</w:t>
      </w:r>
      <w:r>
        <w:rPr>
          <w:sz w:val="22"/>
          <w:szCs w:val="22"/>
        </w:rPr>
        <w:t xml:space="preserve">  </w:t>
      </w:r>
    </w:p>
    <w:p w:rsidR="00657FE2" w:rsidRDefault="00657FE2">
      <w:pPr>
        <w:keepNext w:val="0"/>
        <w:spacing w:line="240" w:lineRule="auto"/>
        <w:ind w:hanging="2"/>
        <w:rPr>
          <w:sz w:val="20"/>
          <w:szCs w:val="20"/>
        </w:rPr>
      </w:pPr>
    </w:p>
    <w:p w:rsidR="00657FE2" w:rsidRDefault="00657FE2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657FE2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FE2" w:rsidRDefault="00342877">
      <w:pPr>
        <w:spacing w:line="240" w:lineRule="auto"/>
      </w:pPr>
      <w:r>
        <w:separator/>
      </w:r>
    </w:p>
  </w:endnote>
  <w:endnote w:type="continuationSeparator" w:id="0">
    <w:p w:rsidR="00657FE2" w:rsidRDefault="0034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FE2" w:rsidRDefault="00342877">
      <w:pPr>
        <w:spacing w:line="240" w:lineRule="auto"/>
      </w:pPr>
      <w:r>
        <w:separator/>
      </w:r>
    </w:p>
  </w:footnote>
  <w:footnote w:type="continuationSeparator" w:id="0">
    <w:p w:rsidR="00657FE2" w:rsidRDefault="00342877">
      <w:pPr>
        <w:spacing w:line="240" w:lineRule="auto"/>
      </w:pPr>
      <w:r>
        <w:continuationSeparator/>
      </w:r>
    </w:p>
  </w:footnote>
  <w:footnote w:id="1">
    <w:p w:rsidR="00657FE2" w:rsidRDefault="00342877">
      <w:pPr>
        <w:pStyle w:val="af5"/>
        <w:spacing w:before="0" w:after="0"/>
        <w:ind w:left="142" w:hanging="142"/>
      </w:pPr>
      <w:r>
        <w:rPr>
          <w:rStyle w:val="af7"/>
        </w:rPr>
        <w:footnoteRef/>
      </w:r>
      <w:r>
        <w:t xml:space="preserve"> </w:t>
      </w:r>
      <w:r>
        <w:rPr>
          <w:i/>
        </w:rPr>
        <w:t>При необходимости Перечень включается в качестве приложения к договору.</w:t>
      </w:r>
    </w:p>
  </w:footnote>
  <w:footnote w:id="2">
    <w:p w:rsidR="00657FE2" w:rsidRDefault="00342877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E2" w:rsidRDefault="00342877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657FE2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657FE2" w:rsidRDefault="00342877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657FE2" w:rsidRDefault="00342877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657FE2" w:rsidRDefault="00342877">
          <w:pPr>
            <w:pStyle w:val="aff3"/>
          </w:pPr>
          <w:r>
            <w:t>СО 5.055/0</w:t>
          </w:r>
        </w:p>
      </w:tc>
    </w:tr>
  </w:tbl>
  <w:p w:rsidR="00657FE2" w:rsidRDefault="00657FE2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463BB"/>
    <w:multiLevelType w:val="multilevel"/>
    <w:tmpl w:val="EBBE857C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5669FC"/>
    <w:multiLevelType w:val="multilevel"/>
    <w:tmpl w:val="581ED3F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111A401A"/>
    <w:multiLevelType w:val="hybridMultilevel"/>
    <w:tmpl w:val="D03C4398"/>
    <w:lvl w:ilvl="0" w:tplc="6EC4E1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B62D6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96EE7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F8023B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5C0FF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80C78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DD8423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F984E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128F09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A41630D"/>
    <w:multiLevelType w:val="multilevel"/>
    <w:tmpl w:val="471EBCE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FB94171"/>
    <w:multiLevelType w:val="hybridMultilevel"/>
    <w:tmpl w:val="75E4175E"/>
    <w:lvl w:ilvl="0" w:tplc="F2625EC0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64D232E8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3A9A739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659A57D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F55460A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B144048C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C6C04ED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10CCE79E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20A84FB6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5" w15:restartNumberingAfterBreak="0">
    <w:nsid w:val="2A8F5CBE"/>
    <w:multiLevelType w:val="hybridMultilevel"/>
    <w:tmpl w:val="4FE211E2"/>
    <w:lvl w:ilvl="0" w:tplc="4E9AE4D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07E1B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204AED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9B6DB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326DC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8908B2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AA326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30CD6D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3C28EC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2D9E53EB"/>
    <w:multiLevelType w:val="multilevel"/>
    <w:tmpl w:val="D180C494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E0663BB"/>
    <w:multiLevelType w:val="multilevel"/>
    <w:tmpl w:val="F60CDEBC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3A5A94"/>
    <w:multiLevelType w:val="multilevel"/>
    <w:tmpl w:val="86E0B90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35914A09"/>
    <w:multiLevelType w:val="multilevel"/>
    <w:tmpl w:val="27820A2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368976E5"/>
    <w:multiLevelType w:val="multilevel"/>
    <w:tmpl w:val="F8743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8524C0"/>
    <w:multiLevelType w:val="hybridMultilevel"/>
    <w:tmpl w:val="3880E908"/>
    <w:lvl w:ilvl="0" w:tplc="53F2CB8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6D427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0F04BA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9FAF22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C641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32ED9F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06A9F0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8CEE9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276F7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59366CD"/>
    <w:multiLevelType w:val="multilevel"/>
    <w:tmpl w:val="3BE29F44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4EF603F3"/>
    <w:multiLevelType w:val="multilevel"/>
    <w:tmpl w:val="E40AEC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FC6F25"/>
    <w:multiLevelType w:val="hybridMultilevel"/>
    <w:tmpl w:val="42285426"/>
    <w:lvl w:ilvl="0" w:tplc="94C4A344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F39A258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EA22D9A2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A732B14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6E7E505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6B36936E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7D9E8176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FC52811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3CFCE962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5" w15:restartNumberingAfterBreak="0">
    <w:nsid w:val="514E64D2"/>
    <w:multiLevelType w:val="multilevel"/>
    <w:tmpl w:val="6F882F1A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6253641D"/>
    <w:multiLevelType w:val="hybridMultilevel"/>
    <w:tmpl w:val="1012F6AA"/>
    <w:lvl w:ilvl="0" w:tplc="9F4C8FA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397A6F8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FE6047D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00251E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7967EA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33AD7B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DDCE5B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D6025C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3ECB38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6F282C0A"/>
    <w:multiLevelType w:val="hybridMultilevel"/>
    <w:tmpl w:val="72E4F1AE"/>
    <w:lvl w:ilvl="0" w:tplc="64E88F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510AF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FDCD79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FB47B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42A8E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9ECD5F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E26B4E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A8670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42423A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7CB922A5"/>
    <w:multiLevelType w:val="multilevel"/>
    <w:tmpl w:val="467216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7D9B65C0"/>
    <w:multiLevelType w:val="hybridMultilevel"/>
    <w:tmpl w:val="818C691E"/>
    <w:lvl w:ilvl="0" w:tplc="244E062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E84F9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D4E08A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DEF3F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1E0D02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E96508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3DED5B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C2860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03AF68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7F244F78"/>
    <w:multiLevelType w:val="multilevel"/>
    <w:tmpl w:val="5910249A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20"/>
  </w:num>
  <w:num w:numId="5">
    <w:abstractNumId w:val="4"/>
  </w:num>
  <w:num w:numId="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4"/>
  </w:num>
  <w:num w:numId="1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6"/>
  </w:num>
  <w:num w:numId="13">
    <w:abstractNumId w:val="6"/>
  </w:num>
  <w:num w:numId="14">
    <w:abstractNumId w:val="8"/>
  </w:num>
  <w:num w:numId="15">
    <w:abstractNumId w:val="17"/>
  </w:num>
  <w:num w:numId="16">
    <w:abstractNumId w:val="19"/>
  </w:num>
  <w:num w:numId="17">
    <w:abstractNumId w:val="5"/>
  </w:num>
  <w:num w:numId="18">
    <w:abstractNumId w:val="2"/>
  </w:num>
  <w:num w:numId="19">
    <w:abstractNumId w:val="11"/>
  </w:num>
  <w:num w:numId="20">
    <w:abstractNumId w:val="3"/>
  </w:num>
  <w:num w:numId="21">
    <w:abstractNumId w:val="1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E2"/>
    <w:rsid w:val="00342877"/>
    <w:rsid w:val="0065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82B6"/>
  <w15:docId w15:val="{C0EBA281-6DB8-494E-9598-15113556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0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0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uva.mrsk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10792</Words>
  <Characters>61519</Characters>
  <Application>Microsoft Office Word</Application>
  <DocSecurity>0</DocSecurity>
  <Lines>512</Lines>
  <Paragraphs>144</Paragraphs>
  <ScaleCrop>false</ScaleCrop>
  <Company>МРСК</Company>
  <LinksUpToDate>false</LinksUpToDate>
  <CharactersWithSpaces>72167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16</cp:revision>
  <dcterms:created xsi:type="dcterms:W3CDTF">2023-11-05T03:42:00Z</dcterms:created>
  <dcterms:modified xsi:type="dcterms:W3CDTF">2024-08-13T01:46:00Z</dcterms:modified>
  <cp:version>1048576</cp:version>
</cp:coreProperties>
</file>